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3212" w14:textId="2071BC57" w:rsidR="008135CB" w:rsidRPr="00A80D3B" w:rsidRDefault="008135CB" w:rsidP="008135CB">
      <w:pPr>
        <w:tabs>
          <w:tab w:val="center" w:pos="4536"/>
          <w:tab w:val="right" w:pos="7938"/>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Pr>
          <w:rFonts w:ascii="Arial" w:hAnsi="Arial" w:cs="Arial"/>
          <w:b/>
          <w:bCs/>
          <w:sz w:val="28"/>
        </w:rPr>
        <w:t>230</w:t>
      </w:r>
      <w:r w:rsidR="006D30E7">
        <w:rPr>
          <w:rFonts w:ascii="Arial" w:hAnsi="Arial" w:cs="Arial"/>
          <w:b/>
          <w:bCs/>
          <w:sz w:val="28"/>
        </w:rPr>
        <w:t>0595</w:t>
      </w:r>
    </w:p>
    <w:p w14:paraId="6A79878C" w14:textId="77777777" w:rsidR="008135CB" w:rsidRPr="009513AC" w:rsidRDefault="008135CB" w:rsidP="008135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bookmarkEnd w:id="1"/>
    <w:p w14:paraId="1D31EC8B" w14:textId="463C4D71" w:rsidR="008F71D4" w:rsidRPr="00A31FE8" w:rsidRDefault="008F71D4" w:rsidP="00637413">
      <w:pPr>
        <w:pStyle w:val="CRCoverPage"/>
        <w:tabs>
          <w:tab w:val="left" w:pos="1980"/>
        </w:tabs>
        <w:spacing w:line="276" w:lineRule="auto"/>
        <w:jc w:val="both"/>
        <w:rPr>
          <w:rFonts w:asciiTheme="minorBidi" w:hAnsiTheme="minorBidi" w:cstheme="minorBidi"/>
          <w:b/>
          <w:bCs/>
          <w:color w:val="000000" w:themeColor="text1"/>
          <w:sz w:val="24"/>
          <w:szCs w:val="24"/>
          <w:lang w:val="en-US" w:eastAsia="ja-JP"/>
        </w:rPr>
      </w:pPr>
      <w:r w:rsidRPr="00A31FE8">
        <w:rPr>
          <w:rFonts w:asciiTheme="minorBidi" w:hAnsiTheme="minorBidi" w:cstheme="minorBidi"/>
          <w:b/>
          <w:bCs/>
          <w:color w:val="000000" w:themeColor="text1"/>
          <w:sz w:val="24"/>
          <w:szCs w:val="24"/>
          <w:lang w:val="en-US"/>
        </w:rPr>
        <w:t>Agenda Item:</w:t>
      </w:r>
      <w:r w:rsidRPr="00A31FE8">
        <w:rPr>
          <w:rFonts w:asciiTheme="minorBidi" w:hAnsiTheme="minorBidi" w:cstheme="minorBidi"/>
          <w:b/>
          <w:bCs/>
          <w:color w:val="000000" w:themeColor="text1"/>
          <w:sz w:val="24"/>
          <w:szCs w:val="24"/>
          <w:lang w:val="en-US"/>
        </w:rPr>
        <w:tab/>
      </w:r>
      <w:r w:rsidR="0075158F" w:rsidRPr="00A31FE8">
        <w:rPr>
          <w:rFonts w:asciiTheme="minorBidi" w:hAnsiTheme="minorBidi" w:cstheme="minorBidi"/>
          <w:b/>
          <w:bCs/>
          <w:color w:val="000000" w:themeColor="text1"/>
          <w:sz w:val="24"/>
          <w:szCs w:val="24"/>
          <w:lang w:val="en-US"/>
        </w:rPr>
        <w:t>9</w:t>
      </w:r>
      <w:r w:rsidRPr="00A31FE8">
        <w:rPr>
          <w:rFonts w:asciiTheme="minorBidi" w:hAnsiTheme="minorBidi" w:cstheme="minorBidi"/>
          <w:b/>
          <w:bCs/>
          <w:color w:val="000000" w:themeColor="text1"/>
          <w:sz w:val="24"/>
          <w:szCs w:val="24"/>
          <w:lang w:val="en-US"/>
        </w:rPr>
        <w:t>.</w:t>
      </w:r>
      <w:r w:rsidR="001D04E6">
        <w:rPr>
          <w:rFonts w:asciiTheme="minorBidi" w:hAnsiTheme="minorBidi" w:cstheme="minorBidi"/>
          <w:b/>
          <w:bCs/>
          <w:color w:val="000000" w:themeColor="text1"/>
          <w:sz w:val="24"/>
          <w:szCs w:val="24"/>
          <w:lang w:val="en-US"/>
        </w:rPr>
        <w:t>8</w:t>
      </w:r>
      <w:r w:rsidRPr="00A31FE8">
        <w:rPr>
          <w:rFonts w:asciiTheme="minorBidi" w:hAnsiTheme="minorBidi" w:cstheme="minorBidi"/>
          <w:b/>
          <w:bCs/>
          <w:color w:val="000000" w:themeColor="text1"/>
          <w:sz w:val="24"/>
          <w:szCs w:val="24"/>
          <w:lang w:val="en-US"/>
        </w:rPr>
        <w:t>.</w:t>
      </w:r>
      <w:r w:rsidR="00852365" w:rsidRPr="00A31FE8">
        <w:rPr>
          <w:rFonts w:asciiTheme="minorBidi" w:hAnsiTheme="minorBidi" w:cstheme="minorBidi"/>
          <w:b/>
          <w:bCs/>
          <w:color w:val="000000" w:themeColor="text1"/>
          <w:sz w:val="24"/>
          <w:szCs w:val="24"/>
          <w:lang w:val="en-US"/>
        </w:rPr>
        <w:t>1</w:t>
      </w:r>
    </w:p>
    <w:p w14:paraId="1F4C5309" w14:textId="7CAB9985" w:rsidR="008F71D4" w:rsidRPr="00A31FE8" w:rsidRDefault="008F71D4" w:rsidP="00637413">
      <w:pPr>
        <w:tabs>
          <w:tab w:val="left" w:pos="1985"/>
        </w:tabs>
        <w:spacing w:line="276" w:lineRule="auto"/>
        <w:rPr>
          <w:rFonts w:asciiTheme="minorBidi" w:hAnsiTheme="minorBidi"/>
          <w:bCs/>
          <w:color w:val="000000" w:themeColor="text1"/>
        </w:rPr>
      </w:pPr>
      <w:r w:rsidRPr="00A31FE8">
        <w:rPr>
          <w:rFonts w:asciiTheme="minorBidi" w:hAnsiTheme="minorBidi"/>
          <w:b/>
          <w:bCs/>
          <w:color w:val="000000" w:themeColor="text1"/>
        </w:rPr>
        <w:t>Source:</w:t>
      </w:r>
      <w:r w:rsidRPr="00A31FE8">
        <w:rPr>
          <w:rFonts w:asciiTheme="minorBidi" w:hAnsiTheme="minorBidi"/>
          <w:b/>
          <w:bCs/>
          <w:color w:val="000000" w:themeColor="text1"/>
        </w:rPr>
        <w:tab/>
        <w:t>InterDigital</w:t>
      </w:r>
      <w:r w:rsidR="009F153B" w:rsidRPr="00A31FE8">
        <w:rPr>
          <w:rFonts w:asciiTheme="minorBidi" w:hAnsiTheme="minorBidi"/>
          <w:b/>
          <w:bCs/>
          <w:color w:val="000000" w:themeColor="text1"/>
        </w:rPr>
        <w:t>,</w:t>
      </w:r>
      <w:r w:rsidRPr="00A31FE8">
        <w:rPr>
          <w:rFonts w:asciiTheme="minorBidi" w:hAnsiTheme="minorBidi"/>
          <w:b/>
          <w:bCs/>
          <w:color w:val="000000" w:themeColor="text1"/>
        </w:rPr>
        <w:t xml:space="preserve"> Inc.</w:t>
      </w:r>
    </w:p>
    <w:p w14:paraId="4E1A3F22" w14:textId="5DB63ED4" w:rsidR="008F71D4" w:rsidRPr="00A31FE8" w:rsidRDefault="008F71D4" w:rsidP="00637413">
      <w:pPr>
        <w:spacing w:line="276" w:lineRule="auto"/>
        <w:ind w:left="1985" w:hanging="1985"/>
        <w:rPr>
          <w:rFonts w:asciiTheme="minorBidi" w:hAnsiTheme="minorBidi"/>
          <w:b/>
          <w:bCs/>
          <w:color w:val="000000" w:themeColor="text1"/>
        </w:rPr>
      </w:pPr>
      <w:r w:rsidRPr="00A31FE8">
        <w:rPr>
          <w:rFonts w:asciiTheme="minorBidi" w:hAnsiTheme="minorBidi"/>
          <w:b/>
          <w:bCs/>
          <w:color w:val="000000" w:themeColor="text1"/>
        </w:rPr>
        <w:t>Title:</w:t>
      </w:r>
      <w:r w:rsidRPr="00A31FE8">
        <w:rPr>
          <w:rFonts w:asciiTheme="minorBidi" w:hAnsiTheme="minorBidi"/>
          <w:b/>
          <w:bCs/>
          <w:color w:val="000000" w:themeColor="text1"/>
        </w:rPr>
        <w:tab/>
      </w:r>
      <w:bookmarkStart w:id="4" w:name="_Hlk101714815"/>
      <w:r w:rsidR="00C90975" w:rsidRPr="00C90975">
        <w:rPr>
          <w:rFonts w:asciiTheme="minorBidi" w:hAnsiTheme="minorBidi"/>
          <w:b/>
          <w:bCs/>
          <w:color w:val="000000" w:themeColor="text1"/>
        </w:rPr>
        <w:t>Discussions on side control information and NCR behavior</w:t>
      </w:r>
      <w:bookmarkEnd w:id="4"/>
    </w:p>
    <w:p w14:paraId="5FF4E466" w14:textId="77777777" w:rsidR="008F71D4" w:rsidRPr="00A31FE8" w:rsidRDefault="008F71D4" w:rsidP="00637413">
      <w:pPr>
        <w:spacing w:line="276" w:lineRule="auto"/>
        <w:ind w:left="1985" w:hanging="1985"/>
        <w:rPr>
          <w:rFonts w:asciiTheme="minorBidi" w:hAnsiTheme="minorBidi"/>
          <w:b/>
          <w:bCs/>
          <w:color w:val="000000" w:themeColor="text1"/>
        </w:rPr>
      </w:pPr>
      <w:r w:rsidRPr="00A31FE8">
        <w:rPr>
          <w:rFonts w:asciiTheme="minorBidi" w:hAnsiTheme="minorBidi"/>
          <w:b/>
          <w:bCs/>
          <w:color w:val="000000" w:themeColor="text1"/>
        </w:rPr>
        <w:t>Document for:</w:t>
      </w:r>
      <w:r w:rsidRPr="00A31FE8">
        <w:rPr>
          <w:rFonts w:asciiTheme="minorBidi" w:hAnsiTheme="minorBidi"/>
          <w:b/>
          <w:bCs/>
          <w:color w:val="000000" w:themeColor="text1"/>
        </w:rPr>
        <w:tab/>
        <w:t>Discussion and Decision</w:t>
      </w:r>
    </w:p>
    <w:bookmarkEnd w:id="2"/>
    <w:p w14:paraId="3788C036" w14:textId="6804DA4E" w:rsidR="00261A3A" w:rsidRPr="00A31FE8" w:rsidRDefault="00A35469" w:rsidP="008653A6">
      <w:pPr>
        <w:pStyle w:val="Heading1"/>
        <w:spacing w:before="0" w:after="120" w:line="276" w:lineRule="auto"/>
        <w:rPr>
          <w:rFonts w:asciiTheme="minorBidi" w:hAnsiTheme="minorBidi" w:cstheme="minorBidi"/>
          <w:b/>
          <w:color w:val="000000" w:themeColor="text1"/>
          <w:sz w:val="32"/>
          <w:szCs w:val="32"/>
        </w:rPr>
      </w:pPr>
      <w:r w:rsidRPr="00A31FE8">
        <w:rPr>
          <w:rFonts w:asciiTheme="minorBidi" w:hAnsiTheme="minorBidi" w:cstheme="minorBidi"/>
          <w:b/>
          <w:color w:val="000000" w:themeColor="text1"/>
          <w:sz w:val="32"/>
          <w:szCs w:val="32"/>
        </w:rPr>
        <w:t>Introduction</w:t>
      </w:r>
      <w:bookmarkEnd w:id="3"/>
    </w:p>
    <w:p w14:paraId="31DCCFDB" w14:textId="77777777" w:rsidR="003F2659" w:rsidRDefault="003F2659" w:rsidP="003F2659">
      <w:pPr>
        <w:spacing w:after="240"/>
        <w:jc w:val="both"/>
        <w:rPr>
          <w:rFonts w:asciiTheme="minorBidi" w:hAnsiTheme="minorBidi"/>
        </w:rPr>
      </w:pPr>
      <w:r>
        <w:rPr>
          <w:rFonts w:asciiTheme="minorBidi" w:hAnsiTheme="minorBidi"/>
        </w:rPr>
        <w:t>A n</w:t>
      </w:r>
      <w:r w:rsidRPr="00F03082">
        <w:rPr>
          <w:rFonts w:asciiTheme="minorBidi" w:hAnsiTheme="minorBidi"/>
        </w:rPr>
        <w:t xml:space="preserve">ew WID on NR network-controlled repeaters </w:t>
      </w:r>
      <w:r>
        <w:rPr>
          <w:rFonts w:asciiTheme="minorBidi" w:hAnsiTheme="minorBidi"/>
        </w:rPr>
        <w:t>was approved in RAN#97-e [1], where the objectives identified for the work item are as follows:</w:t>
      </w:r>
    </w:p>
    <w:tbl>
      <w:tblPr>
        <w:tblStyle w:val="TableGrid"/>
        <w:tblW w:w="0" w:type="auto"/>
        <w:tblLook w:val="04A0" w:firstRow="1" w:lastRow="0" w:firstColumn="1" w:lastColumn="0" w:noHBand="0" w:noVBand="1"/>
      </w:tblPr>
      <w:tblGrid>
        <w:gridCol w:w="9962"/>
      </w:tblGrid>
      <w:tr w:rsidR="003F2659" w:rsidRPr="003F2659" w14:paraId="68A5C8EF" w14:textId="77777777" w:rsidTr="003F2659">
        <w:tc>
          <w:tcPr>
            <w:tcW w:w="9962" w:type="dxa"/>
          </w:tcPr>
          <w:p w14:paraId="7F1EC9DD" w14:textId="77777777" w:rsidR="003F2659" w:rsidRPr="003F2659" w:rsidRDefault="003F2659" w:rsidP="003F2659">
            <w:pPr>
              <w:spacing w:after="0" w:line="240" w:lineRule="auto"/>
              <w:jc w:val="both"/>
              <w:rPr>
                <w:rFonts w:ascii="Arial" w:hAnsi="Arial" w:cs="Arial"/>
                <w:bCs/>
              </w:rPr>
            </w:pPr>
            <w:r w:rsidRPr="003F2659">
              <w:rPr>
                <w:rFonts w:ascii="Arial" w:hAnsi="Arial" w:cs="Arial"/>
                <w:bCs/>
              </w:rPr>
              <w:t>The objectives of NR NCR WI follow the recommendations defined in TR 38.867 and will focus on scenarios and assumption listed below:</w:t>
            </w:r>
          </w:p>
          <w:p w14:paraId="5B332429"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Network-controlled repeaters are inband RF repeaters used for extension of network coverage on FR1 and FR2 bands based on the NCR model in TR38.867</w:t>
            </w:r>
          </w:p>
          <w:p w14:paraId="53FF22EB"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For only single hop stationary network-controlled repeaters</w:t>
            </w:r>
          </w:p>
          <w:p w14:paraId="7DEB6C08"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The NCR is transparent to the UE.</w:t>
            </w:r>
          </w:p>
          <w:p w14:paraId="4B9C66DE"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Network-controlled repeater can maintain the gNB-repeater link and repeater-UE link simultaneously</w:t>
            </w:r>
          </w:p>
          <w:p w14:paraId="4A232525" w14:textId="77777777" w:rsidR="003F2659" w:rsidRPr="003F2659" w:rsidRDefault="003F2659" w:rsidP="003F2659">
            <w:pPr>
              <w:spacing w:after="0" w:line="240" w:lineRule="auto"/>
              <w:jc w:val="both"/>
              <w:rPr>
                <w:rFonts w:ascii="Arial" w:hAnsi="Arial" w:cs="Arial"/>
              </w:rPr>
            </w:pPr>
            <w:r w:rsidRPr="003F2659">
              <w:rPr>
                <w:rFonts w:ascii="Arial" w:hAnsi="Arial" w:cs="Arial"/>
                <w:bCs/>
              </w:rPr>
              <w:t>With these considerations, NR NCR supports the following features:</w:t>
            </w:r>
          </w:p>
          <w:p w14:paraId="4154D5C2" w14:textId="77777777" w:rsidR="003F2659" w:rsidRPr="003F2659" w:rsidRDefault="003F2659" w:rsidP="003F2659">
            <w:pPr>
              <w:spacing w:after="0" w:line="240" w:lineRule="auto"/>
              <w:jc w:val="both"/>
              <w:rPr>
                <w:rFonts w:ascii="Arial" w:hAnsi="Arial" w:cs="Arial"/>
              </w:rPr>
            </w:pPr>
          </w:p>
          <w:p w14:paraId="6E993ABB" w14:textId="77777777" w:rsidR="003F2659" w:rsidRPr="003F2659" w:rsidRDefault="003F2659" w:rsidP="003F2659">
            <w:pPr>
              <w:spacing w:after="0" w:line="240" w:lineRule="auto"/>
              <w:jc w:val="both"/>
              <w:rPr>
                <w:rFonts w:ascii="Arial" w:hAnsi="Arial" w:cs="Arial"/>
              </w:rPr>
            </w:pPr>
            <w:r w:rsidRPr="003F2659">
              <w:rPr>
                <w:rFonts w:ascii="Arial" w:hAnsi="Arial" w:cs="Arial"/>
              </w:rPr>
              <w:t>Specify the signaling and behavior of the following side control information for controlling the NCR-Fwd [RAN1, RAN2]</w:t>
            </w:r>
          </w:p>
          <w:p w14:paraId="076F0E2D"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Beamforming</w:t>
            </w:r>
          </w:p>
          <w:p w14:paraId="4A7F79BD"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UL-DL TDD operation</w:t>
            </w:r>
          </w:p>
          <w:p w14:paraId="176E13A4"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ON-OFF information</w:t>
            </w:r>
          </w:p>
          <w:p w14:paraId="74F43518"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Note: Power control aspect will be checked in RAN#98e.</w:t>
            </w:r>
          </w:p>
          <w:p w14:paraId="57A5D49A" w14:textId="77777777" w:rsidR="003F2659" w:rsidRPr="003F2659" w:rsidRDefault="003F2659" w:rsidP="003F2659">
            <w:pPr>
              <w:spacing w:after="0" w:line="240" w:lineRule="auto"/>
              <w:jc w:val="both"/>
              <w:rPr>
                <w:rFonts w:ascii="Arial" w:hAnsi="Arial" w:cs="Arial"/>
                <w:color w:val="FF0000"/>
                <w:lang w:eastAsia="zh-CN"/>
              </w:rPr>
            </w:pPr>
          </w:p>
          <w:p w14:paraId="0FD9ED97" w14:textId="77777777" w:rsidR="003F2659" w:rsidRPr="003F2659" w:rsidRDefault="003F2659" w:rsidP="003F2659">
            <w:pPr>
              <w:spacing w:after="0" w:line="240" w:lineRule="auto"/>
              <w:jc w:val="both"/>
              <w:rPr>
                <w:rFonts w:ascii="Arial" w:hAnsi="Arial" w:cs="Arial"/>
              </w:rPr>
            </w:pPr>
            <w:r w:rsidRPr="003F2659">
              <w:rPr>
                <w:rFonts w:ascii="Arial" w:hAnsi="Arial" w:cs="Arial"/>
              </w:rPr>
              <w:t>Specify control plane signaling and procedures [RAN2, RAN1]</w:t>
            </w:r>
          </w:p>
          <w:p w14:paraId="367C84EF"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The configuration of signaling for side control information indication</w:t>
            </w:r>
          </w:p>
          <w:p w14:paraId="62049ED0" w14:textId="77777777" w:rsidR="003F2659" w:rsidRPr="003F2659" w:rsidRDefault="003F2659" w:rsidP="003F2659">
            <w:pPr>
              <w:numPr>
                <w:ilvl w:val="1"/>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NOTE: Down-selection of solutions in section 7.2 of TR 38.867 is needed</w:t>
            </w:r>
          </w:p>
          <w:p w14:paraId="664D712B" w14:textId="77777777" w:rsidR="003F2659" w:rsidRPr="003F2659" w:rsidRDefault="003F2659" w:rsidP="003F2659">
            <w:pPr>
              <w:spacing w:after="0" w:line="240" w:lineRule="auto"/>
              <w:jc w:val="both"/>
              <w:rPr>
                <w:rFonts w:ascii="Arial" w:hAnsi="Arial" w:cs="Arial"/>
              </w:rPr>
            </w:pPr>
            <w:r w:rsidRPr="003F2659">
              <w:rPr>
                <w:rFonts w:ascii="Arial" w:hAnsi="Arial" w:cs="Arial"/>
              </w:rPr>
              <w:t>Specify the solution of network-controlled repeater management (i.e., the identification and authorization/validation of NCR) [RAN3, RAN2]</w:t>
            </w:r>
          </w:p>
          <w:p w14:paraId="43FB7622"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20EFC554" w14:textId="77777777" w:rsidR="003F2659" w:rsidRPr="003F2659" w:rsidRDefault="003F2659" w:rsidP="003F2659">
            <w:pPr>
              <w:spacing w:after="0" w:line="240" w:lineRule="auto"/>
              <w:jc w:val="both"/>
              <w:rPr>
                <w:rFonts w:ascii="Arial" w:hAnsi="Arial" w:cs="Arial"/>
                <w:highlight w:val="yellow"/>
              </w:rPr>
            </w:pPr>
          </w:p>
          <w:p w14:paraId="2971EC3A"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Study the RRM functions to be supported and specify the RRM requirements of NCR-MT if necessary [RAN2, RAN4]</w:t>
            </w:r>
          </w:p>
          <w:p w14:paraId="12803634"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Study and specify the RF and EMC requirements of NCR if necessary [RAN4]</w:t>
            </w:r>
          </w:p>
          <w:p w14:paraId="5BAC2728"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Note: The existing requirements defined in RAN4 can be reused if applicable.</w:t>
            </w:r>
          </w:p>
          <w:p w14:paraId="76670132" w14:textId="77777777" w:rsidR="003F2659" w:rsidRPr="003F2659" w:rsidRDefault="003F2659" w:rsidP="00812B7A">
            <w:pPr>
              <w:spacing w:after="0" w:line="240" w:lineRule="auto"/>
              <w:jc w:val="both"/>
              <w:rPr>
                <w:rFonts w:ascii="Arial" w:hAnsi="Arial" w:cs="Arial"/>
                <w:color w:val="000000" w:themeColor="text1"/>
              </w:rPr>
            </w:pPr>
          </w:p>
        </w:tc>
      </w:tr>
    </w:tbl>
    <w:p w14:paraId="0464876F" w14:textId="77777777" w:rsidR="003F2659" w:rsidRDefault="003F2659" w:rsidP="00A772CE">
      <w:pPr>
        <w:spacing w:line="276" w:lineRule="auto"/>
        <w:jc w:val="both"/>
        <w:rPr>
          <w:rFonts w:ascii="Arial" w:hAnsi="Arial" w:cs="Arial"/>
          <w:color w:val="000000" w:themeColor="text1"/>
        </w:rPr>
      </w:pPr>
    </w:p>
    <w:p w14:paraId="0D001A05" w14:textId="77777777" w:rsidR="00E3751D" w:rsidRDefault="00E3751D" w:rsidP="00E3751D">
      <w:pPr>
        <w:jc w:val="both"/>
        <w:rPr>
          <w:rFonts w:asciiTheme="minorBidi" w:hAnsiTheme="minorBidi"/>
          <w:color w:val="000000" w:themeColor="text1"/>
          <w:lang w:val="en-GB"/>
        </w:rPr>
      </w:pPr>
      <w:r>
        <w:rPr>
          <w:rFonts w:asciiTheme="minorBidi" w:hAnsiTheme="minorBidi"/>
          <w:color w:val="000000" w:themeColor="text1"/>
          <w:lang w:val="en-GB"/>
        </w:rPr>
        <w:t xml:space="preserve">In RAN1#111 [3], the following agreement on supporting TDD side control information was made: </w:t>
      </w:r>
    </w:p>
    <w:tbl>
      <w:tblPr>
        <w:tblStyle w:val="TableGrid"/>
        <w:tblW w:w="0" w:type="auto"/>
        <w:tblLook w:val="04A0" w:firstRow="1" w:lastRow="0" w:firstColumn="1" w:lastColumn="0" w:noHBand="0" w:noVBand="1"/>
      </w:tblPr>
      <w:tblGrid>
        <w:gridCol w:w="9962"/>
      </w:tblGrid>
      <w:tr w:rsidR="00E3751D" w:rsidRPr="00800889" w14:paraId="17A6D2D2" w14:textId="77777777" w:rsidTr="002D1E4D">
        <w:tc>
          <w:tcPr>
            <w:tcW w:w="9962" w:type="dxa"/>
          </w:tcPr>
          <w:p w14:paraId="57F2EB5C" w14:textId="77777777" w:rsidR="00E3751D" w:rsidRPr="002D1E4D" w:rsidRDefault="00E3751D" w:rsidP="002D1E4D">
            <w:pPr>
              <w:spacing w:after="60"/>
              <w:rPr>
                <w:rFonts w:ascii="Arial" w:hAnsi="Arial" w:cs="Arial"/>
                <w:b/>
                <w:szCs w:val="20"/>
              </w:rPr>
            </w:pPr>
            <w:r w:rsidRPr="002D1E4D">
              <w:rPr>
                <w:rFonts w:ascii="Arial" w:hAnsi="Arial" w:cs="Arial"/>
                <w:b/>
                <w:szCs w:val="20"/>
              </w:rPr>
              <w:lastRenderedPageBreak/>
              <w:t>Conclusion</w:t>
            </w:r>
          </w:p>
          <w:p w14:paraId="34E2B6D2" w14:textId="5B9981D7" w:rsidR="00E3751D" w:rsidRDefault="00E3751D" w:rsidP="00822E66">
            <w:pPr>
              <w:spacing w:after="0"/>
              <w:rPr>
                <w:rFonts w:asciiTheme="minorBidi" w:hAnsiTheme="minorBidi"/>
                <w:color w:val="000000" w:themeColor="text1"/>
                <w:lang w:val="en-GB"/>
              </w:rPr>
            </w:pPr>
            <w:r w:rsidRPr="002D1E4D">
              <w:rPr>
                <w:rFonts w:ascii="Arial" w:hAnsi="Arial" w:cs="Arial"/>
                <w:szCs w:val="20"/>
              </w:rPr>
              <w:t>For the flexible symbol based on the semi-static configuration (e.g., TDD-UL-DL-ConfigCommon, TDD-UL-DL-ConfigDedicated), the dynamic DL/UL operation of NCR-MT and NCR-Fwd is not supported in Rel-18.</w:t>
            </w:r>
          </w:p>
          <w:p w14:paraId="5D04AE7D" w14:textId="21B19660" w:rsidR="00821273" w:rsidRPr="00532296" w:rsidRDefault="00821273" w:rsidP="00532296">
            <w:pPr>
              <w:spacing w:after="0"/>
              <w:rPr>
                <w:rFonts w:asciiTheme="minorBidi" w:hAnsiTheme="minorBidi"/>
                <w:color w:val="000000" w:themeColor="text1"/>
                <w:lang w:val="en-GB"/>
              </w:rPr>
            </w:pPr>
          </w:p>
        </w:tc>
      </w:tr>
    </w:tbl>
    <w:p w14:paraId="75F27ADB" w14:textId="5AC63608" w:rsidR="00E3751D" w:rsidRDefault="00E3751D" w:rsidP="00E3751D">
      <w:pPr>
        <w:rPr>
          <w:lang w:val="en-GB" w:eastAsia="zh-CN"/>
        </w:rPr>
      </w:pPr>
    </w:p>
    <w:p w14:paraId="79FA5A0A" w14:textId="77777777" w:rsidR="00821273" w:rsidRDefault="00821273" w:rsidP="00821273">
      <w:pPr>
        <w:jc w:val="both"/>
        <w:rPr>
          <w:rFonts w:asciiTheme="minorBidi" w:hAnsiTheme="minorBidi"/>
          <w:color w:val="000000" w:themeColor="text1"/>
          <w:highlight w:val="lightGray"/>
          <w:lang w:val="en-GB"/>
        </w:rPr>
      </w:pPr>
      <w:r>
        <w:rPr>
          <w:rFonts w:asciiTheme="minorBidi" w:hAnsiTheme="minorBidi"/>
          <w:color w:val="000000" w:themeColor="text1"/>
          <w:lang w:val="en-GB"/>
        </w:rPr>
        <w:t>In RAN1#111 [3], the aspects regarding control-link and backhaul-link in network-controlled repeaters were discussed and following agreements were made:</w:t>
      </w:r>
    </w:p>
    <w:tbl>
      <w:tblPr>
        <w:tblStyle w:val="TableGrid"/>
        <w:tblW w:w="0" w:type="auto"/>
        <w:tblLook w:val="04A0" w:firstRow="1" w:lastRow="0" w:firstColumn="1" w:lastColumn="0" w:noHBand="0" w:noVBand="1"/>
      </w:tblPr>
      <w:tblGrid>
        <w:gridCol w:w="9962"/>
      </w:tblGrid>
      <w:tr w:rsidR="00821273" w14:paraId="5FEDBFCE" w14:textId="77777777" w:rsidTr="002D1E4D">
        <w:tc>
          <w:tcPr>
            <w:tcW w:w="9962" w:type="dxa"/>
          </w:tcPr>
          <w:p w14:paraId="145D239A" w14:textId="77777777" w:rsidR="00821273" w:rsidRPr="002D1E4D" w:rsidRDefault="00821273" w:rsidP="002D1E4D">
            <w:pPr>
              <w:snapToGrid w:val="0"/>
              <w:spacing w:after="60"/>
              <w:rPr>
                <w:rFonts w:asciiTheme="minorBidi" w:hAnsiTheme="minorBidi"/>
                <w:b/>
                <w:bCs/>
                <w:color w:val="000000" w:themeColor="text1"/>
                <w:lang w:val="en-GB"/>
              </w:rPr>
            </w:pPr>
            <w:r w:rsidRPr="002D1E4D">
              <w:rPr>
                <w:rFonts w:asciiTheme="minorBidi" w:hAnsiTheme="minorBidi"/>
                <w:b/>
                <w:bCs/>
                <w:color w:val="000000" w:themeColor="text1"/>
                <w:lang w:val="en-GB"/>
              </w:rPr>
              <w:t>Agreement</w:t>
            </w:r>
          </w:p>
          <w:p w14:paraId="542B890F" w14:textId="77777777" w:rsidR="00821273" w:rsidRPr="002D1E4D" w:rsidRDefault="00821273" w:rsidP="002D1E4D">
            <w:pPr>
              <w:snapToGrid w:val="0"/>
              <w:spacing w:after="0"/>
              <w:rPr>
                <w:rFonts w:asciiTheme="minorBidi" w:hAnsiTheme="minorBidi"/>
                <w:color w:val="000000" w:themeColor="text1"/>
                <w:lang w:val="en-GB"/>
              </w:rPr>
            </w:pPr>
            <w:r w:rsidRPr="002D1E4D">
              <w:rPr>
                <w:rFonts w:asciiTheme="minorBidi" w:hAnsiTheme="minorBidi"/>
                <w:color w:val="000000" w:themeColor="text1"/>
                <w:lang w:val="en-GB"/>
              </w:rPr>
              <w:t>The semi-static beam indication for backhaul link is supported as:</w:t>
            </w:r>
          </w:p>
          <w:p w14:paraId="2535F48B" w14:textId="77777777" w:rsidR="00821273" w:rsidRPr="002D1E4D" w:rsidRDefault="00821273" w:rsidP="002D1E4D">
            <w:pPr>
              <w:numPr>
                <w:ilvl w:val="0"/>
                <w:numId w:val="42"/>
              </w:numPr>
              <w:spacing w:after="0"/>
              <w:rPr>
                <w:rFonts w:asciiTheme="minorBidi" w:hAnsiTheme="minorBidi"/>
                <w:color w:val="000000" w:themeColor="text1"/>
                <w:lang w:val="en-GB"/>
              </w:rPr>
            </w:pPr>
            <w:r w:rsidRPr="002D1E4D">
              <w:rPr>
                <w:rFonts w:asciiTheme="minorBidi" w:hAnsiTheme="minorBidi"/>
                <w:color w:val="000000" w:themeColor="text1"/>
                <w:lang w:val="en-GB"/>
              </w:rPr>
              <w:t>If the beam indication framework in Rel-15 is used for NCR-MT</w:t>
            </w:r>
          </w:p>
          <w:p w14:paraId="21F34826" w14:textId="77777777" w:rsidR="00821273" w:rsidRPr="002D1E4D" w:rsidRDefault="00821273" w:rsidP="002D1E4D">
            <w:pPr>
              <w:numPr>
                <w:ilvl w:val="0"/>
                <w:numId w:val="42"/>
              </w:numPr>
              <w:spacing w:after="0"/>
              <w:rPr>
                <w:rFonts w:asciiTheme="minorBidi" w:hAnsiTheme="minorBidi"/>
                <w:color w:val="000000" w:themeColor="text1"/>
                <w:lang w:val="en-GB"/>
              </w:rPr>
            </w:pPr>
            <w:r w:rsidRPr="002D1E4D">
              <w:rPr>
                <w:rFonts w:asciiTheme="minorBidi" w:hAnsiTheme="minorBidi"/>
                <w:color w:val="000000" w:themeColor="text1"/>
                <w:lang w:val="en-GB"/>
              </w:rPr>
              <w:t>The DL beam is indicated by MAC CE to select one of TCI state ID from the RRC-configured list of beams for C-link</w:t>
            </w:r>
          </w:p>
          <w:p w14:paraId="0D239081" w14:textId="77777777" w:rsidR="00821273" w:rsidRPr="002D1E4D" w:rsidRDefault="00821273" w:rsidP="002D1E4D">
            <w:pPr>
              <w:numPr>
                <w:ilvl w:val="1"/>
                <w:numId w:val="42"/>
              </w:numPr>
              <w:spacing w:after="0"/>
              <w:rPr>
                <w:rFonts w:asciiTheme="minorBidi" w:hAnsiTheme="minorBidi"/>
                <w:color w:val="000000" w:themeColor="text1"/>
                <w:lang w:val="en-GB"/>
              </w:rPr>
            </w:pPr>
            <w:r w:rsidRPr="002D1E4D">
              <w:rPr>
                <w:rFonts w:asciiTheme="minorBidi" w:hAnsiTheme="minorBidi"/>
                <w:color w:val="000000" w:themeColor="text1"/>
                <w:lang w:val="en-GB"/>
              </w:rPr>
              <w:t>The UL beam is indicated by SRI on C-link via MAC CE.</w:t>
            </w:r>
          </w:p>
          <w:p w14:paraId="286B6F45" w14:textId="77777777" w:rsidR="00821273" w:rsidRPr="002D1E4D" w:rsidRDefault="00821273" w:rsidP="002D1E4D">
            <w:pPr>
              <w:numPr>
                <w:ilvl w:val="0"/>
                <w:numId w:val="42"/>
              </w:numPr>
              <w:spacing w:after="0"/>
              <w:rPr>
                <w:rFonts w:asciiTheme="minorBidi" w:hAnsiTheme="minorBidi"/>
                <w:color w:val="000000" w:themeColor="text1"/>
                <w:lang w:val="en-GB"/>
              </w:rPr>
            </w:pPr>
            <w:r w:rsidRPr="002D1E4D">
              <w:rPr>
                <w:rFonts w:asciiTheme="minorBidi" w:hAnsiTheme="minorBidi"/>
                <w:color w:val="000000" w:themeColor="text1"/>
                <w:lang w:val="en-GB"/>
              </w:rPr>
              <w:t>If the beam indication framework in Rel-17 is used for NCR-MT</w:t>
            </w:r>
          </w:p>
          <w:p w14:paraId="3C986BB4" w14:textId="77777777" w:rsidR="00821273" w:rsidRDefault="00821273" w:rsidP="002D1E4D">
            <w:pPr>
              <w:numPr>
                <w:ilvl w:val="1"/>
                <w:numId w:val="42"/>
              </w:numPr>
              <w:spacing w:after="0"/>
              <w:rPr>
                <w:rFonts w:asciiTheme="minorBidi" w:hAnsiTheme="minorBidi"/>
                <w:color w:val="000000" w:themeColor="text1"/>
                <w:lang w:val="en-GB"/>
              </w:rPr>
            </w:pPr>
            <w:r w:rsidRPr="002D1E4D">
              <w:rPr>
                <w:rFonts w:asciiTheme="minorBidi" w:hAnsiTheme="minorBidi"/>
                <w:color w:val="000000" w:themeColor="text1"/>
                <w:lang w:val="en-GB"/>
              </w:rPr>
              <w:t>The DL and UL beam are indicated by MAC CE to select one of TCI state ID from the RRC-configured list of beams for C-link</w:t>
            </w:r>
          </w:p>
          <w:p w14:paraId="3E68B6BA" w14:textId="77777777" w:rsidR="00821273" w:rsidRDefault="00821273" w:rsidP="002D1E4D">
            <w:pPr>
              <w:spacing w:after="0"/>
              <w:rPr>
                <w:rFonts w:asciiTheme="minorBidi" w:hAnsiTheme="minorBidi"/>
                <w:color w:val="000000" w:themeColor="text1"/>
                <w:lang w:val="en-GB"/>
              </w:rPr>
            </w:pPr>
          </w:p>
          <w:p w14:paraId="5236CB58" w14:textId="77777777" w:rsidR="00821273" w:rsidRPr="002D1E4D" w:rsidRDefault="00821273" w:rsidP="002D1E4D">
            <w:pPr>
              <w:snapToGrid w:val="0"/>
              <w:spacing w:after="60"/>
              <w:rPr>
                <w:rFonts w:asciiTheme="minorBidi" w:hAnsiTheme="minorBidi"/>
                <w:b/>
                <w:bCs/>
                <w:color w:val="000000" w:themeColor="text1"/>
                <w:lang w:val="en-GB"/>
              </w:rPr>
            </w:pPr>
            <w:r w:rsidRPr="002D1E4D">
              <w:rPr>
                <w:rFonts w:asciiTheme="minorBidi" w:hAnsiTheme="minorBidi"/>
                <w:b/>
                <w:bCs/>
                <w:color w:val="000000" w:themeColor="text1"/>
                <w:lang w:val="en-GB"/>
              </w:rPr>
              <w:t>Agreement</w:t>
            </w:r>
          </w:p>
          <w:p w14:paraId="1B23DDA4" w14:textId="77777777" w:rsidR="00821273" w:rsidRPr="002D1E4D" w:rsidRDefault="00821273" w:rsidP="002D1E4D">
            <w:pPr>
              <w:spacing w:after="0"/>
              <w:rPr>
                <w:rFonts w:asciiTheme="minorBidi" w:hAnsiTheme="minorBidi"/>
                <w:color w:val="000000" w:themeColor="text1"/>
                <w:lang w:val="en-GB"/>
              </w:rPr>
            </w:pPr>
            <w:r w:rsidRPr="002D1E4D">
              <w:rPr>
                <w:rFonts w:asciiTheme="minorBidi" w:hAnsiTheme="minorBidi"/>
                <w:color w:val="000000" w:themeColor="text1"/>
                <w:lang w:val="en-GB"/>
              </w:rPr>
              <w:t>The following pre-defined rules are applied to determine the beam for backhaul link:</w:t>
            </w:r>
          </w:p>
          <w:p w14:paraId="49FA9AEB" w14:textId="77777777" w:rsidR="00821273" w:rsidRPr="002D1E4D" w:rsidRDefault="00821273" w:rsidP="002D1E4D">
            <w:pPr>
              <w:pStyle w:val="ListParagraph"/>
              <w:numPr>
                <w:ilvl w:val="0"/>
                <w:numId w:val="43"/>
              </w:numPr>
              <w:overflowPunct w:val="0"/>
              <w:autoSpaceDE w:val="0"/>
              <w:autoSpaceDN w:val="0"/>
              <w:adjustRightInd w:val="0"/>
              <w:spacing w:after="0"/>
              <w:textAlignment w:val="baseline"/>
              <w:rPr>
                <w:rFonts w:asciiTheme="minorBidi" w:eastAsiaTheme="minorHAnsi" w:hAnsiTheme="minorBidi"/>
                <w:color w:val="000000" w:themeColor="text1"/>
                <w:lang w:val="en-GB"/>
              </w:rPr>
            </w:pPr>
            <w:r w:rsidRPr="002D1E4D">
              <w:rPr>
                <w:rFonts w:asciiTheme="minorBidi" w:eastAsiaTheme="minorHAnsi" w:hAnsiTheme="minorBidi"/>
                <w:color w:val="000000" w:themeColor="text1"/>
                <w:lang w:val="en-GB"/>
              </w:rPr>
              <w:t xml:space="preserve">In the time domain resource with simultaneous downlink reception or uplink transmission in C-link and backhaul link, the beam of backhaul link is the same as the beam of C-link </w:t>
            </w:r>
            <w:r w:rsidRPr="00E60035">
              <w:rPr>
                <w:rFonts w:asciiTheme="minorBidi" w:eastAsiaTheme="minorHAnsi" w:hAnsiTheme="minorBidi"/>
                <w:color w:val="000000" w:themeColor="text1"/>
                <w:lang w:val="en-GB"/>
              </w:rPr>
              <w:t>regardless of</w:t>
            </w:r>
            <w:r w:rsidRPr="002D1E4D">
              <w:rPr>
                <w:rFonts w:asciiTheme="minorBidi" w:eastAsiaTheme="minorHAnsi" w:hAnsiTheme="minorBidi"/>
                <w:color w:val="000000" w:themeColor="text1"/>
                <w:lang w:val="en-GB"/>
              </w:rPr>
              <w:t xml:space="preserve"> whether there is beam indicated by the dedicated signal for backhaul link.</w:t>
            </w:r>
          </w:p>
          <w:p w14:paraId="2E160802" w14:textId="77777777" w:rsidR="00821273" w:rsidRPr="002D1E4D" w:rsidRDefault="00821273" w:rsidP="002D1E4D">
            <w:pPr>
              <w:pStyle w:val="ListParagraph"/>
              <w:numPr>
                <w:ilvl w:val="0"/>
                <w:numId w:val="43"/>
              </w:numPr>
              <w:overflowPunct w:val="0"/>
              <w:autoSpaceDE w:val="0"/>
              <w:autoSpaceDN w:val="0"/>
              <w:adjustRightInd w:val="0"/>
              <w:spacing w:after="0"/>
              <w:textAlignment w:val="baseline"/>
              <w:rPr>
                <w:rFonts w:asciiTheme="minorBidi" w:eastAsiaTheme="minorHAnsi" w:hAnsiTheme="minorBidi"/>
                <w:color w:val="000000" w:themeColor="text1"/>
                <w:lang w:val="en-GB"/>
              </w:rPr>
            </w:pPr>
            <w:r w:rsidRPr="002D1E4D">
              <w:rPr>
                <w:rFonts w:asciiTheme="minorBidi" w:eastAsiaTheme="minorHAnsi" w:hAnsiTheme="minorBidi"/>
                <w:color w:val="000000" w:themeColor="text1"/>
                <w:lang w:val="en-GB"/>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1E3DF804" w14:textId="77777777" w:rsidR="00821273" w:rsidRPr="002D1E4D" w:rsidRDefault="00821273" w:rsidP="002D1E4D">
            <w:pPr>
              <w:pStyle w:val="ListParagraph"/>
              <w:numPr>
                <w:ilvl w:val="1"/>
                <w:numId w:val="43"/>
              </w:numPr>
              <w:overflowPunct w:val="0"/>
              <w:autoSpaceDE w:val="0"/>
              <w:autoSpaceDN w:val="0"/>
              <w:adjustRightInd w:val="0"/>
              <w:spacing w:after="0"/>
              <w:textAlignment w:val="baseline"/>
              <w:rPr>
                <w:rFonts w:asciiTheme="minorBidi" w:eastAsiaTheme="minorHAnsi" w:hAnsiTheme="minorBidi"/>
                <w:color w:val="000000" w:themeColor="text1"/>
                <w:lang w:val="en-GB"/>
              </w:rPr>
            </w:pPr>
            <w:r w:rsidRPr="002D1E4D">
              <w:rPr>
                <w:rFonts w:asciiTheme="minorBidi" w:eastAsiaTheme="minorHAnsi" w:hAnsiTheme="minorBidi"/>
                <w:color w:val="000000" w:themeColor="text1"/>
                <w:lang w:val="en-GB"/>
              </w:rPr>
              <w:t xml:space="preserve">When Rel-15/16 beam indication framework is used for C-link, </w:t>
            </w:r>
          </w:p>
          <w:p w14:paraId="4A606946" w14:textId="77777777" w:rsidR="00821273" w:rsidRPr="002D1E4D" w:rsidRDefault="00821273" w:rsidP="002D1E4D">
            <w:pPr>
              <w:pStyle w:val="ListParagraph"/>
              <w:numPr>
                <w:ilvl w:val="2"/>
                <w:numId w:val="43"/>
              </w:numPr>
              <w:overflowPunct w:val="0"/>
              <w:autoSpaceDE w:val="0"/>
              <w:autoSpaceDN w:val="0"/>
              <w:adjustRightInd w:val="0"/>
              <w:spacing w:after="0"/>
              <w:textAlignment w:val="baseline"/>
              <w:rPr>
                <w:rFonts w:asciiTheme="minorBidi" w:eastAsiaTheme="minorHAnsi" w:hAnsiTheme="minorBidi"/>
                <w:color w:val="000000" w:themeColor="text1"/>
                <w:lang w:val="en-GB"/>
              </w:rPr>
            </w:pPr>
            <w:r w:rsidRPr="002D1E4D">
              <w:rPr>
                <w:rFonts w:asciiTheme="minorBidi" w:eastAsiaTheme="minorHAnsi" w:hAnsiTheme="minorBidi"/>
                <w:color w:val="000000" w:themeColor="text1"/>
                <w:lang w:val="en-GB"/>
              </w:rPr>
              <w:t>The beam determined by QCL assumption for CORESET with the lowest ID and spatial relationship for PUCCH with lowest PUCCH resource ID in the C-link is applied for the DL and UL of backhaul link, respectively.</w:t>
            </w:r>
          </w:p>
          <w:p w14:paraId="6FB388A1" w14:textId="77777777" w:rsidR="00821273" w:rsidRPr="002D1E4D" w:rsidRDefault="00821273" w:rsidP="002D1E4D">
            <w:pPr>
              <w:pStyle w:val="ListParagraph"/>
              <w:numPr>
                <w:ilvl w:val="1"/>
                <w:numId w:val="43"/>
              </w:numPr>
              <w:overflowPunct w:val="0"/>
              <w:autoSpaceDE w:val="0"/>
              <w:autoSpaceDN w:val="0"/>
              <w:adjustRightInd w:val="0"/>
              <w:spacing w:after="0"/>
              <w:textAlignment w:val="baseline"/>
              <w:rPr>
                <w:rFonts w:asciiTheme="minorBidi" w:eastAsiaTheme="minorHAnsi" w:hAnsiTheme="minorBidi"/>
                <w:color w:val="000000" w:themeColor="text1"/>
                <w:lang w:val="en-GB"/>
              </w:rPr>
            </w:pPr>
            <w:r w:rsidRPr="002D1E4D">
              <w:rPr>
                <w:rFonts w:asciiTheme="minorBidi" w:eastAsiaTheme="minorHAnsi" w:hAnsiTheme="minorBidi"/>
                <w:color w:val="000000" w:themeColor="text1"/>
                <w:lang w:val="en-GB"/>
              </w:rPr>
              <w:t>When Rel-17 beam indication framework (i.e., unified TCI framework) is used for C-link, the indicated unified TCI for C-link DL and UL is applied for the DL and UL of backhaul link, respectively.</w:t>
            </w:r>
          </w:p>
          <w:p w14:paraId="558D7F66" w14:textId="77777777" w:rsidR="00821273" w:rsidRPr="002D1E4D" w:rsidRDefault="00821273" w:rsidP="002D1E4D">
            <w:pPr>
              <w:pStyle w:val="ListParagraph"/>
              <w:numPr>
                <w:ilvl w:val="1"/>
                <w:numId w:val="43"/>
              </w:numPr>
              <w:overflowPunct w:val="0"/>
              <w:autoSpaceDE w:val="0"/>
              <w:autoSpaceDN w:val="0"/>
              <w:adjustRightInd w:val="0"/>
              <w:spacing w:after="0"/>
              <w:textAlignment w:val="baseline"/>
              <w:rPr>
                <w:rFonts w:asciiTheme="minorBidi" w:eastAsiaTheme="minorHAnsi" w:hAnsiTheme="minorBidi"/>
                <w:color w:val="000000" w:themeColor="text1"/>
                <w:lang w:val="en-GB"/>
              </w:rPr>
            </w:pPr>
            <w:r w:rsidRPr="002D1E4D">
              <w:rPr>
                <w:rFonts w:asciiTheme="minorBidi" w:eastAsiaTheme="minorHAnsi" w:hAnsiTheme="minorBidi"/>
                <w:color w:val="000000" w:themeColor="text1"/>
                <w:lang w:val="en-GB"/>
              </w:rPr>
              <w:t>Otherwise, the beam indicated by the dedicated signalling is applied for backhaul link.</w:t>
            </w:r>
          </w:p>
          <w:p w14:paraId="06D62247" w14:textId="77777777" w:rsidR="00821273" w:rsidRPr="00532296" w:rsidRDefault="00821273" w:rsidP="00532296">
            <w:pPr>
              <w:overflowPunct w:val="0"/>
              <w:autoSpaceDE w:val="0"/>
              <w:autoSpaceDN w:val="0"/>
              <w:adjustRightInd w:val="0"/>
              <w:spacing w:after="0"/>
              <w:textAlignment w:val="baseline"/>
              <w:rPr>
                <w:rFonts w:asciiTheme="minorBidi" w:hAnsiTheme="minorBidi"/>
                <w:color w:val="000000" w:themeColor="text1"/>
                <w:lang w:val="en-GB"/>
              </w:rPr>
            </w:pPr>
          </w:p>
        </w:tc>
      </w:tr>
    </w:tbl>
    <w:p w14:paraId="3EE41CA6" w14:textId="77777777" w:rsidR="00821273" w:rsidRDefault="00821273" w:rsidP="00821273">
      <w:pPr>
        <w:jc w:val="both"/>
        <w:rPr>
          <w:rFonts w:asciiTheme="minorBidi" w:hAnsiTheme="minorBidi"/>
          <w:color w:val="000000" w:themeColor="text1"/>
          <w:highlight w:val="lightGray"/>
          <w:lang w:val="en-GB"/>
        </w:rPr>
      </w:pPr>
    </w:p>
    <w:p w14:paraId="00BAF647" w14:textId="0236DF17" w:rsidR="006D0168" w:rsidRPr="00A31FE8" w:rsidRDefault="00022363" w:rsidP="00A772CE">
      <w:pPr>
        <w:spacing w:line="276" w:lineRule="auto"/>
        <w:jc w:val="both"/>
        <w:rPr>
          <w:rFonts w:asciiTheme="minorBidi" w:hAnsiTheme="minorBidi"/>
          <w:color w:val="000000" w:themeColor="text1"/>
        </w:rPr>
      </w:pPr>
      <w:r>
        <w:rPr>
          <w:rFonts w:ascii="Arial" w:hAnsi="Arial" w:cs="Arial"/>
          <w:color w:val="000000" w:themeColor="text1"/>
        </w:rPr>
        <w:t xml:space="preserve">In this contribution, we further discuss the aspects with regards to the </w:t>
      </w:r>
      <w:r w:rsidR="00287819">
        <w:rPr>
          <w:rFonts w:ascii="Arial" w:hAnsi="Arial" w:cs="Arial"/>
          <w:color w:val="000000" w:themeColor="text1"/>
        </w:rPr>
        <w:t xml:space="preserve">required side control information for enabling </w:t>
      </w:r>
      <w:r w:rsidR="00287819" w:rsidRPr="00A31FE8">
        <w:rPr>
          <w:rFonts w:ascii="Arial" w:hAnsi="Arial" w:cs="Arial"/>
          <w:color w:val="000000" w:themeColor="text1"/>
        </w:rPr>
        <w:t>NR network-controlled repeaters</w:t>
      </w:r>
      <w:r w:rsidR="00287819">
        <w:rPr>
          <w:rFonts w:ascii="Arial" w:hAnsi="Arial" w:cs="Arial"/>
          <w:color w:val="000000" w:themeColor="text1"/>
        </w:rPr>
        <w:t>.</w:t>
      </w:r>
    </w:p>
    <w:p w14:paraId="215F6E98" w14:textId="1BEDB725" w:rsidR="008A797D" w:rsidRPr="00A31FE8" w:rsidRDefault="008A797D" w:rsidP="00031963">
      <w:pPr>
        <w:pStyle w:val="Heading1"/>
        <w:pBdr>
          <w:top w:val="single" w:sz="12" w:space="5" w:color="auto"/>
        </w:pBdr>
        <w:spacing w:before="0" w:after="120" w:line="276" w:lineRule="auto"/>
        <w:rPr>
          <w:rFonts w:asciiTheme="minorBidi" w:hAnsiTheme="minorBidi" w:cstheme="minorBidi"/>
          <w:b/>
          <w:color w:val="000000" w:themeColor="text1"/>
          <w:sz w:val="32"/>
          <w:szCs w:val="32"/>
        </w:rPr>
      </w:pPr>
      <w:r w:rsidRPr="00A31FE8">
        <w:rPr>
          <w:rFonts w:asciiTheme="minorBidi" w:hAnsiTheme="minorBidi" w:cstheme="minorBidi"/>
          <w:b/>
          <w:color w:val="000000" w:themeColor="text1"/>
          <w:sz w:val="32"/>
          <w:szCs w:val="32"/>
        </w:rPr>
        <w:t>Discussions</w:t>
      </w:r>
    </w:p>
    <w:p w14:paraId="15CF2E8A" w14:textId="718E0D1A" w:rsidR="009948E8" w:rsidRDefault="00E93701" w:rsidP="00E93701">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Network-controlled repeaters can be considered as repeater (relay) nodes that can be configured via side control information to perform further </w:t>
      </w:r>
      <w:r w:rsidR="00FE2744">
        <w:rPr>
          <w:rFonts w:asciiTheme="minorBidi" w:hAnsiTheme="minorBidi"/>
          <w:color w:val="000000" w:themeColor="text1"/>
          <w:lang w:val="en-GB"/>
        </w:rPr>
        <w:t xml:space="preserve">advanced/smart </w:t>
      </w:r>
      <w:r w:rsidRPr="00A31FE8">
        <w:rPr>
          <w:rFonts w:asciiTheme="minorBidi" w:hAnsiTheme="minorBidi"/>
          <w:color w:val="000000" w:themeColor="text1"/>
          <w:lang w:val="en-GB"/>
        </w:rPr>
        <w:t>operations.</w:t>
      </w:r>
      <w:r w:rsidR="0011164D" w:rsidRPr="00A31FE8">
        <w:rPr>
          <w:rFonts w:asciiTheme="minorBidi" w:hAnsiTheme="minorBidi"/>
          <w:color w:val="000000" w:themeColor="text1"/>
          <w:lang w:val="en-GB"/>
        </w:rPr>
        <w:t xml:space="preserve"> </w:t>
      </w:r>
    </w:p>
    <w:p w14:paraId="039002F0" w14:textId="6E489CA7" w:rsidR="009948E8" w:rsidRDefault="009948E8" w:rsidP="00E93701">
      <w:pPr>
        <w:jc w:val="both"/>
        <w:rPr>
          <w:rFonts w:asciiTheme="minorBidi" w:hAnsiTheme="minorBidi"/>
          <w:color w:val="000000" w:themeColor="text1"/>
          <w:lang w:val="en-GB"/>
        </w:rPr>
      </w:pPr>
      <w:r>
        <w:rPr>
          <w:rFonts w:asciiTheme="minorBidi" w:hAnsiTheme="minorBidi"/>
          <w:color w:val="000000" w:themeColor="text1"/>
          <w:lang w:val="en-GB"/>
        </w:rPr>
        <w:lastRenderedPageBreak/>
        <w:t>In RAN1#109-e</w:t>
      </w:r>
      <w:r w:rsidR="00D16E81">
        <w:rPr>
          <w:rFonts w:asciiTheme="minorBidi" w:hAnsiTheme="minorBidi"/>
          <w:color w:val="000000" w:themeColor="text1"/>
          <w:lang w:val="en-GB"/>
        </w:rPr>
        <w:t xml:space="preserve"> [2]</w:t>
      </w:r>
      <w:r>
        <w:rPr>
          <w:rFonts w:asciiTheme="minorBidi" w:hAnsiTheme="minorBidi"/>
          <w:color w:val="000000" w:themeColor="text1"/>
          <w:lang w:val="en-GB"/>
        </w:rPr>
        <w:t>, the</w:t>
      </w:r>
      <w:r w:rsidR="0063478A">
        <w:rPr>
          <w:rFonts w:asciiTheme="minorBidi" w:hAnsiTheme="minorBidi"/>
          <w:color w:val="000000" w:themeColor="text1"/>
          <w:lang w:val="en-GB"/>
        </w:rPr>
        <w:t xml:space="preserve"> model and terminologies for the </w:t>
      </w:r>
      <w:r w:rsidR="00491B4D">
        <w:rPr>
          <w:rFonts w:asciiTheme="minorBidi" w:hAnsiTheme="minorBidi"/>
          <w:color w:val="000000" w:themeColor="text1"/>
          <w:lang w:val="en-GB"/>
        </w:rPr>
        <w:t>network-controlled</w:t>
      </w:r>
      <w:r w:rsidR="0063478A">
        <w:rPr>
          <w:rFonts w:asciiTheme="minorBidi" w:hAnsiTheme="minorBidi"/>
          <w:color w:val="000000" w:themeColor="text1"/>
          <w:lang w:val="en-GB"/>
        </w:rPr>
        <w:t xml:space="preserve"> repeaters were agreed as below: </w:t>
      </w:r>
    </w:p>
    <w:tbl>
      <w:tblPr>
        <w:tblStyle w:val="TableGrid"/>
        <w:tblW w:w="0" w:type="auto"/>
        <w:tblLook w:val="04A0" w:firstRow="1" w:lastRow="0" w:firstColumn="1" w:lastColumn="0" w:noHBand="0" w:noVBand="1"/>
      </w:tblPr>
      <w:tblGrid>
        <w:gridCol w:w="9962"/>
      </w:tblGrid>
      <w:tr w:rsidR="009948E8" w14:paraId="290472AC" w14:textId="77777777" w:rsidTr="009948E8">
        <w:tc>
          <w:tcPr>
            <w:tcW w:w="9962" w:type="dxa"/>
          </w:tcPr>
          <w:p w14:paraId="741699A3" w14:textId="77777777" w:rsidR="00491B4D" w:rsidRPr="007F0ACD" w:rsidRDefault="00491B4D" w:rsidP="00491B4D">
            <w:pPr>
              <w:spacing w:after="60" w:line="240" w:lineRule="auto"/>
              <w:rPr>
                <w:rFonts w:ascii="Arial" w:hAnsi="Arial" w:cs="Arial"/>
                <w:b/>
                <w:bCs/>
                <w:iCs/>
              </w:rPr>
            </w:pPr>
            <w:r w:rsidRPr="007F0ACD">
              <w:rPr>
                <w:rFonts w:ascii="Arial" w:hAnsi="Arial" w:cs="Arial"/>
                <w:b/>
                <w:bCs/>
              </w:rPr>
              <w:t>Agreement</w:t>
            </w:r>
          </w:p>
          <w:p w14:paraId="2501DBE0" w14:textId="77777777" w:rsidR="009948E8" w:rsidRPr="00080497" w:rsidRDefault="009948E8" w:rsidP="00D26496">
            <w:pPr>
              <w:snapToGrid w:val="0"/>
              <w:spacing w:after="0"/>
              <w:rPr>
                <w:rFonts w:asciiTheme="minorBidi" w:hAnsiTheme="minorBidi"/>
                <w:color w:val="000000" w:themeColor="text1"/>
                <w:lang w:val="en-GB"/>
              </w:rPr>
            </w:pPr>
            <w:r w:rsidRPr="00080497">
              <w:rPr>
                <w:rFonts w:asciiTheme="minorBidi" w:hAnsiTheme="minorBidi"/>
                <w:color w:val="000000" w:themeColor="text1"/>
                <w:lang w:val="en-GB"/>
              </w:rPr>
              <w:t>Capture the following model of network-controlled repeater in TR 38.867.</w:t>
            </w:r>
          </w:p>
          <w:p w14:paraId="535CE502" w14:textId="426D7872" w:rsidR="009948E8" w:rsidRPr="00080497" w:rsidRDefault="009948E8" w:rsidP="00D26496">
            <w:pPr>
              <w:pStyle w:val="Proposal"/>
              <w:numPr>
                <w:ilvl w:val="0"/>
                <w:numId w:val="0"/>
              </w:numPr>
              <w:spacing w:after="0"/>
              <w:jc w:val="center"/>
              <w:rPr>
                <w:rFonts w:asciiTheme="minorBidi" w:hAnsiTheme="minorBidi"/>
                <w:b w:val="0"/>
                <w:bCs w:val="0"/>
                <w:color w:val="000000" w:themeColor="text1"/>
                <w:lang w:val="en-GB"/>
              </w:rPr>
            </w:pPr>
            <w:r w:rsidRPr="00080497">
              <w:rPr>
                <w:rFonts w:asciiTheme="minorBidi" w:hAnsiTheme="minorBidi"/>
                <w:b w:val="0"/>
                <w:bCs w:val="0"/>
                <w:noProof/>
                <w:color w:val="000000" w:themeColor="text1"/>
                <w:lang w:val="en-GB"/>
              </w:rPr>
              <w:drawing>
                <wp:inline distT="0" distB="0" distL="0" distR="0" wp14:anchorId="05779BE3" wp14:editId="016CB522">
                  <wp:extent cx="5162550" cy="127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2550" cy="1276350"/>
                          </a:xfrm>
                          <a:prstGeom prst="rect">
                            <a:avLst/>
                          </a:prstGeom>
                          <a:noFill/>
                          <a:ln>
                            <a:noFill/>
                          </a:ln>
                        </pic:spPr>
                      </pic:pic>
                    </a:graphicData>
                  </a:graphic>
                </wp:inline>
              </w:drawing>
            </w:r>
          </w:p>
          <w:p w14:paraId="2DCA6641" w14:textId="096D5195" w:rsidR="009948E8" w:rsidRPr="00080497" w:rsidRDefault="009948E8" w:rsidP="00D26496">
            <w:pPr>
              <w:pStyle w:val="ListParagraph"/>
              <w:numPr>
                <w:ilvl w:val="0"/>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The NCR-MT is defined as a function entity to communicate with a gNB via Control link (C-link) to enable the information exchanges (e.g.</w:t>
            </w:r>
            <w:r w:rsidR="0026057C">
              <w:rPr>
                <w:rFonts w:asciiTheme="minorBidi" w:eastAsiaTheme="minorHAnsi" w:hAnsiTheme="minorBidi"/>
                <w:color w:val="000000" w:themeColor="text1"/>
                <w:lang w:val="en-GB"/>
              </w:rPr>
              <w:t>,</w:t>
            </w:r>
            <w:r w:rsidRPr="00080497">
              <w:rPr>
                <w:rFonts w:asciiTheme="minorBidi" w:eastAsiaTheme="minorHAnsi" w:hAnsiTheme="minorBidi"/>
                <w:color w:val="000000" w:themeColor="text1"/>
                <w:lang w:val="en-GB"/>
              </w:rPr>
              <w:t xml:space="preserve"> side control information). The C-link is based on NR Uu interface.</w:t>
            </w:r>
          </w:p>
          <w:p w14:paraId="48C18E00" w14:textId="77777777" w:rsidR="009948E8" w:rsidRPr="00080497" w:rsidRDefault="009948E8" w:rsidP="00D26496">
            <w:pPr>
              <w:pStyle w:val="ListParagraph"/>
              <w:numPr>
                <w:ilvl w:val="1"/>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Note: Side control information is at least for the control of NCR-Fwd</w:t>
            </w:r>
          </w:p>
          <w:p w14:paraId="44716D4B" w14:textId="77777777" w:rsidR="009948E8" w:rsidRPr="00080497" w:rsidRDefault="009948E8" w:rsidP="00D26496">
            <w:pPr>
              <w:pStyle w:val="ListParagraph"/>
              <w:numPr>
                <w:ilvl w:val="0"/>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6075F9FE" w14:textId="01A1A3B4" w:rsidR="009948E8" w:rsidRPr="00080497" w:rsidRDefault="009948E8" w:rsidP="00D26496">
            <w:pPr>
              <w:spacing w:after="0"/>
              <w:jc w:val="both"/>
              <w:rPr>
                <w:rFonts w:asciiTheme="majorHAnsi" w:hAnsiTheme="majorHAnsi" w:cstheme="majorHAnsi"/>
                <w:color w:val="000000" w:themeColor="text1"/>
                <w:lang w:val="en-GB"/>
              </w:rPr>
            </w:pPr>
          </w:p>
        </w:tc>
      </w:tr>
    </w:tbl>
    <w:p w14:paraId="7EE703F1" w14:textId="77777777" w:rsidR="009948E8" w:rsidRDefault="009948E8" w:rsidP="00E93701">
      <w:pPr>
        <w:jc w:val="both"/>
        <w:rPr>
          <w:rFonts w:asciiTheme="minorBidi" w:hAnsiTheme="minorBidi"/>
          <w:color w:val="000000" w:themeColor="text1"/>
          <w:lang w:val="en-GB"/>
        </w:rPr>
      </w:pPr>
    </w:p>
    <w:p w14:paraId="1D8E6B05" w14:textId="2BD0CD2A" w:rsidR="00A20288" w:rsidRPr="00ED3B5E" w:rsidRDefault="00E93701" w:rsidP="00ED3B5E">
      <w:pPr>
        <w:pStyle w:val="Heading2"/>
        <w:rPr>
          <w:color w:val="000000" w:themeColor="text1"/>
        </w:rPr>
      </w:pPr>
      <w:r w:rsidRPr="00A31FE8">
        <w:rPr>
          <w:color w:val="000000" w:themeColor="text1"/>
        </w:rPr>
        <w:t>Beam</w:t>
      </w:r>
      <w:r w:rsidR="00695A5B">
        <w:rPr>
          <w:color w:val="000000" w:themeColor="text1"/>
        </w:rPr>
        <w:t xml:space="preserve"> Management</w:t>
      </w:r>
      <w:r w:rsidRPr="00A31FE8">
        <w:rPr>
          <w:color w:val="000000" w:themeColor="text1"/>
        </w:rPr>
        <w:t xml:space="preserve"> </w:t>
      </w:r>
      <w:r w:rsidR="00BB7171">
        <w:rPr>
          <w:color w:val="000000" w:themeColor="text1"/>
        </w:rPr>
        <w:t>Side-Control Information</w:t>
      </w:r>
    </w:p>
    <w:p w14:paraId="3F9E372A" w14:textId="60DF6708" w:rsidR="004F485B" w:rsidRDefault="004F485B" w:rsidP="00BD70C8">
      <w:pPr>
        <w:jc w:val="both"/>
        <w:rPr>
          <w:rFonts w:asciiTheme="minorBidi" w:hAnsiTheme="minorBidi"/>
          <w:color w:val="000000" w:themeColor="text1"/>
          <w:lang w:val="en-GB"/>
        </w:rPr>
      </w:pPr>
    </w:p>
    <w:p w14:paraId="39567F8B" w14:textId="21DB89C7" w:rsidR="007A354F" w:rsidRPr="00A31FE8" w:rsidRDefault="00821273" w:rsidP="00ED3B5E">
      <w:pPr>
        <w:pStyle w:val="Heading3"/>
      </w:pPr>
      <w:r>
        <w:t xml:space="preserve">NCR-FWD </w:t>
      </w:r>
      <w:r w:rsidR="007A354F">
        <w:t>Access</w:t>
      </w:r>
      <w:r w:rsidR="007A354F" w:rsidRPr="007A354F">
        <w:t>-link</w:t>
      </w:r>
    </w:p>
    <w:p w14:paraId="16EA26D1" w14:textId="56DFF09F" w:rsidR="00660B44" w:rsidRDefault="00660B44" w:rsidP="00660B44">
      <w:pPr>
        <w:jc w:val="both"/>
        <w:rPr>
          <w:rFonts w:asciiTheme="minorBidi" w:hAnsiTheme="minorBidi"/>
          <w:color w:val="000000" w:themeColor="text1"/>
          <w:lang w:val="en-GB"/>
        </w:rPr>
      </w:pPr>
      <w:r>
        <w:rPr>
          <w:rFonts w:asciiTheme="minorBidi" w:hAnsiTheme="minorBidi"/>
          <w:color w:val="000000" w:themeColor="text1"/>
          <w:lang w:val="en-GB"/>
        </w:rPr>
        <w:t>In RAN1#11</w:t>
      </w:r>
      <w:r w:rsidR="008135CB">
        <w:rPr>
          <w:rFonts w:asciiTheme="minorBidi" w:hAnsiTheme="minorBidi"/>
          <w:color w:val="000000" w:themeColor="text1"/>
          <w:lang w:val="en-GB"/>
        </w:rPr>
        <w:t>1</w:t>
      </w:r>
      <w:r>
        <w:rPr>
          <w:rFonts w:asciiTheme="minorBidi" w:hAnsiTheme="minorBidi"/>
          <w:color w:val="000000" w:themeColor="text1"/>
          <w:lang w:val="en-GB"/>
        </w:rPr>
        <w:t xml:space="preserve"> [3], the following agreement on side control information for beam management at NCR-FWD for access link was made:</w:t>
      </w:r>
    </w:p>
    <w:tbl>
      <w:tblPr>
        <w:tblStyle w:val="TableGrid"/>
        <w:tblW w:w="0" w:type="auto"/>
        <w:tblLook w:val="04A0" w:firstRow="1" w:lastRow="0" w:firstColumn="1" w:lastColumn="0" w:noHBand="0" w:noVBand="1"/>
      </w:tblPr>
      <w:tblGrid>
        <w:gridCol w:w="9962"/>
      </w:tblGrid>
      <w:tr w:rsidR="00660B44" w:rsidRPr="00800889" w14:paraId="1A8A4C1E" w14:textId="77777777" w:rsidTr="00532296">
        <w:tc>
          <w:tcPr>
            <w:tcW w:w="9962" w:type="dxa"/>
          </w:tcPr>
          <w:p w14:paraId="361A5994" w14:textId="77777777" w:rsidR="008135CB" w:rsidRPr="00532296" w:rsidRDefault="008135CB" w:rsidP="00532296">
            <w:pPr>
              <w:spacing w:after="60"/>
              <w:jc w:val="both"/>
              <w:rPr>
                <w:rFonts w:ascii="Arial" w:eastAsia="DengXian" w:hAnsi="Arial" w:cs="Arial"/>
                <w:b/>
                <w:bCs/>
              </w:rPr>
            </w:pPr>
            <w:r w:rsidRPr="00532296">
              <w:rPr>
                <w:rFonts w:ascii="Arial" w:eastAsia="DengXian" w:hAnsi="Arial" w:cs="Arial"/>
                <w:b/>
                <w:bCs/>
              </w:rPr>
              <w:t>Agreement</w:t>
            </w:r>
          </w:p>
          <w:p w14:paraId="2BEB43E1" w14:textId="77777777" w:rsidR="008135CB" w:rsidRPr="00532296" w:rsidRDefault="008135CB" w:rsidP="00532296">
            <w:pPr>
              <w:snapToGrid w:val="0"/>
              <w:spacing w:after="0"/>
              <w:jc w:val="both"/>
              <w:rPr>
                <w:rFonts w:ascii="Arial" w:eastAsia="DengXian" w:hAnsi="Arial" w:cs="Arial"/>
              </w:rPr>
            </w:pPr>
            <w:r w:rsidRPr="00532296">
              <w:rPr>
                <w:rFonts w:ascii="Arial" w:eastAsia="DengXian" w:hAnsi="Arial" w:cs="Arial"/>
              </w:rPr>
              <w:t xml:space="preserve">The following is supported to deliver the information to characterize the supported physical beam of NCR-Fwd for access link: </w:t>
            </w:r>
          </w:p>
          <w:p w14:paraId="7B97E2A8" w14:textId="77777777" w:rsidR="008135CB" w:rsidRPr="00532296" w:rsidRDefault="008135CB" w:rsidP="00532296">
            <w:pPr>
              <w:tabs>
                <w:tab w:val="left" w:pos="1304"/>
                <w:tab w:val="left" w:pos="1440"/>
                <w:tab w:val="left" w:pos="2160"/>
              </w:tabs>
              <w:snapToGrid w:val="0"/>
              <w:spacing w:after="0"/>
              <w:jc w:val="both"/>
              <w:rPr>
                <w:rFonts w:ascii="Arial" w:eastAsia="DengXian" w:hAnsi="Arial" w:cs="Arial"/>
              </w:rPr>
            </w:pPr>
            <w:r w:rsidRPr="00532296">
              <w:rPr>
                <w:rFonts w:ascii="Arial" w:eastAsia="DengXian" w:hAnsi="Arial" w:cs="Arial"/>
              </w:rPr>
              <w:t>Option-2: The information is informed to gNB and NCR via OAM</w:t>
            </w:r>
          </w:p>
          <w:p w14:paraId="0CDF31A8" w14:textId="77777777" w:rsidR="008135CB" w:rsidRPr="00532296" w:rsidRDefault="008135CB" w:rsidP="00532296">
            <w:pPr>
              <w:pStyle w:val="ListParagraph"/>
              <w:numPr>
                <w:ilvl w:val="0"/>
                <w:numId w:val="40"/>
              </w:numPr>
              <w:overflowPunct w:val="0"/>
              <w:autoSpaceDE w:val="0"/>
              <w:autoSpaceDN w:val="0"/>
              <w:adjustRightInd w:val="0"/>
              <w:spacing w:after="0"/>
              <w:jc w:val="both"/>
              <w:textAlignment w:val="baseline"/>
              <w:rPr>
                <w:rFonts w:ascii="Arial" w:eastAsia="DengXian" w:hAnsi="Arial" w:cs="Arial"/>
              </w:rPr>
            </w:pPr>
            <w:r w:rsidRPr="00532296">
              <w:rPr>
                <w:rFonts w:ascii="Arial" w:eastAsia="DengXian" w:hAnsi="Arial" w:cs="Arial"/>
              </w:rPr>
              <w:t>Note-1: In this option, how to characterize the beam information is based on implementation (e.g., declaration from NCR vendor).</w:t>
            </w:r>
          </w:p>
          <w:p w14:paraId="6980BFCA" w14:textId="77777777" w:rsidR="008135CB" w:rsidRPr="00532296" w:rsidRDefault="008135CB" w:rsidP="00532296">
            <w:pPr>
              <w:pStyle w:val="ListParagraph"/>
              <w:numPr>
                <w:ilvl w:val="0"/>
                <w:numId w:val="40"/>
              </w:numPr>
              <w:overflowPunct w:val="0"/>
              <w:autoSpaceDE w:val="0"/>
              <w:autoSpaceDN w:val="0"/>
              <w:adjustRightInd w:val="0"/>
              <w:spacing w:after="0"/>
              <w:jc w:val="both"/>
              <w:textAlignment w:val="baseline"/>
              <w:rPr>
                <w:rFonts w:ascii="Arial" w:eastAsia="DengXian" w:hAnsi="Arial" w:cs="Arial"/>
              </w:rPr>
            </w:pPr>
            <w:r w:rsidRPr="00532296">
              <w:rPr>
                <w:rFonts w:ascii="Arial" w:eastAsia="DengXian" w:hAnsi="Arial" w:cs="Arial"/>
              </w:rPr>
              <w:t xml:space="preserve">Note-2: In this option, the beam(s) used by NCR-Fwd for access link is configured for gNB and NCR by OAM based on implementation. </w:t>
            </w:r>
          </w:p>
          <w:p w14:paraId="0B4A8659" w14:textId="77777777" w:rsidR="008135CB" w:rsidRPr="006C3B2B" w:rsidRDefault="008135CB" w:rsidP="00532296">
            <w:pPr>
              <w:pStyle w:val="ListParagraph"/>
              <w:numPr>
                <w:ilvl w:val="1"/>
                <w:numId w:val="40"/>
              </w:numPr>
              <w:overflowPunct w:val="0"/>
              <w:autoSpaceDE w:val="0"/>
              <w:autoSpaceDN w:val="0"/>
              <w:adjustRightInd w:val="0"/>
              <w:spacing w:after="0"/>
              <w:jc w:val="both"/>
              <w:textAlignment w:val="baseline"/>
            </w:pPr>
            <w:r w:rsidRPr="00532296">
              <w:rPr>
                <w:rFonts w:ascii="Arial" w:eastAsia="DengXian" w:hAnsi="Arial" w:cs="Arial"/>
              </w:rPr>
              <w:t xml:space="preserve">The beam index in SCI corresponds to the configured beam(s) sequentially. </w:t>
            </w:r>
          </w:p>
          <w:p w14:paraId="58919804" w14:textId="77777777" w:rsidR="008135CB" w:rsidRDefault="008135CB" w:rsidP="00532296">
            <w:pPr>
              <w:spacing w:after="0"/>
              <w:jc w:val="both"/>
              <w:rPr>
                <w:rFonts w:ascii="Arial" w:hAnsi="Arial" w:cs="Arial"/>
                <w:b/>
                <w:bCs/>
              </w:rPr>
            </w:pPr>
          </w:p>
          <w:p w14:paraId="0C6C8FFC" w14:textId="77777777" w:rsidR="00F430A4" w:rsidRPr="00532296" w:rsidRDefault="00F430A4" w:rsidP="00532296">
            <w:pPr>
              <w:spacing w:after="60"/>
              <w:jc w:val="both"/>
              <w:rPr>
                <w:rFonts w:ascii="Arial" w:eastAsia="DengXian" w:hAnsi="Arial" w:cs="Arial"/>
                <w:b/>
                <w:bCs/>
              </w:rPr>
            </w:pPr>
            <w:bookmarkStart w:id="5" w:name="_Hlk126918362"/>
            <w:r w:rsidRPr="00532296">
              <w:rPr>
                <w:rFonts w:ascii="Arial" w:eastAsia="DengXian" w:hAnsi="Arial" w:cs="Arial"/>
                <w:b/>
                <w:bCs/>
              </w:rPr>
              <w:t>Agreement</w:t>
            </w:r>
          </w:p>
          <w:p w14:paraId="3BDC5FE8" w14:textId="77777777" w:rsidR="00F430A4" w:rsidRPr="00532296" w:rsidRDefault="00F430A4" w:rsidP="00532296">
            <w:pPr>
              <w:spacing w:after="0"/>
              <w:jc w:val="both"/>
              <w:rPr>
                <w:rFonts w:ascii="Arial" w:eastAsia="DengXian" w:hAnsi="Arial" w:cs="Arial"/>
              </w:rPr>
            </w:pPr>
            <w:r w:rsidRPr="00532296">
              <w:rPr>
                <w:rFonts w:ascii="Arial" w:eastAsia="DengXian" w:hAnsi="Arial" w:cs="Arial"/>
              </w:rPr>
              <w:t>For each periodic beam indication for access link, one RRC signalling is used with the information defined by the following:</w:t>
            </w:r>
          </w:p>
          <w:p w14:paraId="10582B50" w14:textId="77777777" w:rsidR="00F430A4" w:rsidRPr="00532296" w:rsidRDefault="00F430A4" w:rsidP="00532296">
            <w:pPr>
              <w:spacing w:after="0"/>
              <w:jc w:val="both"/>
              <w:rPr>
                <w:rFonts w:ascii="Arial" w:eastAsia="DengXian" w:hAnsi="Arial" w:cs="Arial"/>
              </w:rPr>
            </w:pPr>
            <w:r w:rsidRPr="00532296">
              <w:rPr>
                <w:rFonts w:ascii="Arial" w:eastAsia="DengXian" w:hAnsi="Arial" w:cs="Arial"/>
              </w:rPr>
              <w:t xml:space="preserve">Option-2: </w:t>
            </w:r>
          </w:p>
          <w:p w14:paraId="21826259" w14:textId="77777777" w:rsidR="00F430A4" w:rsidRPr="00532296" w:rsidRDefault="00F430A4" w:rsidP="00532296">
            <w:pPr>
              <w:pStyle w:val="ListParagraph"/>
              <w:numPr>
                <w:ilvl w:val="0"/>
                <w:numId w:val="44"/>
              </w:numPr>
              <w:overflowPunct w:val="0"/>
              <w:autoSpaceDE w:val="0"/>
              <w:autoSpaceDN w:val="0"/>
              <w:adjustRightInd w:val="0"/>
              <w:spacing w:after="0"/>
              <w:jc w:val="both"/>
              <w:textAlignment w:val="baseline"/>
              <w:rPr>
                <w:rFonts w:ascii="Arial" w:eastAsia="DengXian" w:hAnsi="Arial" w:cs="Arial"/>
              </w:rPr>
            </w:pPr>
            <w:r w:rsidRPr="00532296">
              <w:rPr>
                <w:rFonts w:ascii="Arial" w:eastAsia="DengXian" w:hAnsi="Arial" w:cs="Arial"/>
              </w:rPr>
              <w:t>A list of X (</w:t>
            </w:r>
            <m:oMath>
              <m:r>
                <m:rPr>
                  <m:sty m:val="p"/>
                </m:rPr>
                <w:rPr>
                  <w:rFonts w:ascii="Cambria Math" w:eastAsia="DengXian" w:hAnsi="Cambria Math" w:cs="Arial"/>
                </w:rPr>
                <m:t>1≤</m:t>
              </m:r>
              <m:r>
                <w:rPr>
                  <w:rFonts w:ascii="Cambria Math" w:eastAsia="DengXian" w:hAnsi="Cambria Math" w:cs="Arial"/>
                </w:rPr>
                <m:t>X</m:t>
              </m:r>
              <m:r>
                <m:rPr>
                  <m:sty m:val="p"/>
                </m:rPr>
                <w:rPr>
                  <w:rFonts w:ascii="Cambria Math" w:eastAsia="DengXian" w:hAnsi="Cambria Math" w:cs="Arial"/>
                </w:rPr>
                <m:t>≤</m:t>
              </m:r>
              <m:sSub>
                <m:sSubPr>
                  <m:ctrlPr>
                    <w:rPr>
                      <w:rFonts w:ascii="Cambria Math" w:eastAsia="DengXian" w:hAnsi="Cambria Math" w:cs="Arial"/>
                    </w:rPr>
                  </m:ctrlPr>
                </m:sSubPr>
                <m:e>
                  <m:r>
                    <w:rPr>
                      <w:rFonts w:ascii="Cambria Math" w:eastAsia="DengXian" w:hAnsi="Cambria Math" w:cs="Arial"/>
                    </w:rPr>
                    <m:t>X</m:t>
                  </m:r>
                </m:e>
                <m:sub>
                  <m:r>
                    <w:rPr>
                      <w:rFonts w:ascii="Cambria Math" w:eastAsia="DengXian" w:hAnsi="Cambria Math" w:cs="Arial"/>
                    </w:rPr>
                    <m:t>max</m:t>
                  </m:r>
                </m:sub>
              </m:sSub>
            </m:oMath>
            <w:r w:rsidRPr="00532296">
              <w:rPr>
                <w:rFonts w:ascii="Arial" w:eastAsia="DengXian" w:hAnsi="Arial" w:cs="Arial"/>
              </w:rPr>
              <w:t>) forwarding resource, each is defined as {Beam index, time resource}</w:t>
            </w:r>
          </w:p>
          <w:p w14:paraId="2203B259" w14:textId="77777777" w:rsidR="00F430A4" w:rsidRPr="00532296" w:rsidRDefault="00F430A4" w:rsidP="00532296">
            <w:pPr>
              <w:pStyle w:val="ListParagraph"/>
              <w:numPr>
                <w:ilvl w:val="0"/>
                <w:numId w:val="44"/>
              </w:numPr>
              <w:overflowPunct w:val="0"/>
              <w:autoSpaceDE w:val="0"/>
              <w:autoSpaceDN w:val="0"/>
              <w:adjustRightInd w:val="0"/>
              <w:spacing w:after="0"/>
              <w:ind w:left="714" w:hanging="357"/>
              <w:jc w:val="both"/>
              <w:textAlignment w:val="baseline"/>
              <w:rPr>
                <w:rFonts w:ascii="Arial" w:eastAsia="DengXian" w:hAnsi="Arial" w:cs="Arial"/>
              </w:rPr>
            </w:pPr>
            <w:r w:rsidRPr="00532296">
              <w:rPr>
                <w:rFonts w:ascii="Arial" w:eastAsia="DengXian" w:hAnsi="Arial" w:cs="Arial"/>
              </w:rPr>
              <w:t xml:space="preserve">FFS: The value of </w:t>
            </w:r>
            <m:oMath>
              <m:sSub>
                <m:sSubPr>
                  <m:ctrlPr>
                    <w:rPr>
                      <w:rFonts w:ascii="Cambria Math" w:eastAsia="DengXian" w:hAnsi="Cambria Math" w:cs="Arial"/>
                    </w:rPr>
                  </m:ctrlPr>
                </m:sSubPr>
                <m:e>
                  <m:r>
                    <w:rPr>
                      <w:rFonts w:ascii="Cambria Math" w:eastAsia="DengXian" w:hAnsi="Cambria Math" w:cs="Arial"/>
                    </w:rPr>
                    <m:t>X</m:t>
                  </m:r>
                </m:e>
                <m:sub>
                  <m:r>
                    <w:rPr>
                      <w:rFonts w:ascii="Cambria Math" w:eastAsia="DengXian" w:hAnsi="Cambria Math" w:cs="Arial"/>
                    </w:rPr>
                    <m:t>max</m:t>
                  </m:r>
                </m:sub>
              </m:sSub>
            </m:oMath>
          </w:p>
          <w:p w14:paraId="02DDB4C9" w14:textId="77777777" w:rsidR="00F430A4" w:rsidRPr="00532296" w:rsidRDefault="00F430A4" w:rsidP="00532296">
            <w:pPr>
              <w:tabs>
                <w:tab w:val="left" w:pos="1304"/>
                <w:tab w:val="left" w:pos="1440"/>
                <w:tab w:val="left" w:pos="2160"/>
              </w:tabs>
              <w:snapToGrid w:val="0"/>
              <w:spacing w:after="0"/>
              <w:jc w:val="both"/>
              <w:rPr>
                <w:rFonts w:ascii="Arial" w:eastAsia="DengXian" w:hAnsi="Arial" w:cs="Arial"/>
              </w:rPr>
            </w:pPr>
            <w:r w:rsidRPr="00532296">
              <w:rPr>
                <w:rFonts w:ascii="Arial" w:eastAsia="DengXian" w:hAnsi="Arial" w:cs="Arial"/>
              </w:rPr>
              <w:lastRenderedPageBreak/>
              <w:t>Each time resource is defined by {Starting slot defined as the slot offset in one period, starting symbol defined by symbol offset within the slot, duration defined by the number of symbols} with dedicated field.</w:t>
            </w:r>
          </w:p>
          <w:p w14:paraId="0E6D3C31" w14:textId="06E5634C" w:rsidR="00F430A4" w:rsidRPr="00532296" w:rsidRDefault="00F430A4" w:rsidP="00532296">
            <w:pPr>
              <w:numPr>
                <w:ilvl w:val="0"/>
                <w:numId w:val="45"/>
              </w:numPr>
              <w:tabs>
                <w:tab w:val="left" w:pos="840"/>
                <w:tab w:val="left" w:pos="1304"/>
                <w:tab w:val="left" w:pos="1440"/>
                <w:tab w:val="left" w:pos="2160"/>
              </w:tabs>
              <w:snapToGrid w:val="0"/>
              <w:spacing w:after="0"/>
              <w:jc w:val="both"/>
              <w:rPr>
                <w:rFonts w:ascii="Arial" w:eastAsia="DengXian" w:hAnsi="Arial" w:cs="Arial"/>
              </w:rPr>
            </w:pPr>
            <w:r w:rsidRPr="00532296">
              <w:rPr>
                <w:rFonts w:ascii="Arial" w:eastAsia="DengXian" w:hAnsi="Arial" w:cs="Arial"/>
              </w:rPr>
              <w:t>The periodicity is configured as part of the RRC signaling for periodic beam indication</w:t>
            </w:r>
          </w:p>
          <w:p w14:paraId="0FAAEDFC" w14:textId="29F5D670" w:rsidR="00F430A4" w:rsidRPr="00532296" w:rsidRDefault="00F430A4" w:rsidP="00532296">
            <w:pPr>
              <w:numPr>
                <w:ilvl w:val="1"/>
                <w:numId w:val="45"/>
              </w:numPr>
              <w:tabs>
                <w:tab w:val="left" w:pos="840"/>
                <w:tab w:val="left" w:pos="1304"/>
                <w:tab w:val="left" w:pos="2160"/>
              </w:tabs>
              <w:snapToGrid w:val="0"/>
              <w:spacing w:after="0"/>
              <w:jc w:val="both"/>
              <w:rPr>
                <w:rFonts w:ascii="Arial" w:eastAsia="DengXian" w:hAnsi="Arial" w:cs="Arial"/>
              </w:rPr>
            </w:pPr>
            <w:r w:rsidRPr="00532296">
              <w:rPr>
                <w:rFonts w:ascii="Arial" w:eastAsia="DengXian" w:hAnsi="Arial" w:cs="Arial"/>
              </w:rPr>
              <w:t>The same periodicity is assumed for all time resource(s) in one periodic beam indication.</w:t>
            </w:r>
          </w:p>
          <w:p w14:paraId="2B78A049" w14:textId="6917CA0D" w:rsidR="00F430A4" w:rsidRPr="00532296" w:rsidRDefault="00F430A4" w:rsidP="00532296">
            <w:pPr>
              <w:numPr>
                <w:ilvl w:val="0"/>
                <w:numId w:val="45"/>
              </w:numPr>
              <w:tabs>
                <w:tab w:val="left" w:pos="840"/>
                <w:tab w:val="left" w:pos="1304"/>
                <w:tab w:val="left" w:pos="1440"/>
                <w:tab w:val="left" w:pos="2160"/>
              </w:tabs>
              <w:snapToGrid w:val="0"/>
              <w:spacing w:after="0"/>
              <w:jc w:val="both"/>
              <w:rPr>
                <w:rFonts w:ascii="Arial" w:eastAsia="DengXian" w:hAnsi="Arial" w:cs="Arial"/>
              </w:rPr>
            </w:pPr>
            <w:r w:rsidRPr="00532296">
              <w:rPr>
                <w:rFonts w:ascii="Arial" w:eastAsia="DengXian" w:hAnsi="Arial" w:cs="Arial"/>
              </w:rPr>
              <w:t>The reference SCS is configured as part of the RRC signaling for periodic beam indication</w:t>
            </w:r>
          </w:p>
          <w:p w14:paraId="4DA9CBCA" w14:textId="546DBA4F" w:rsidR="00F430A4" w:rsidRPr="00532296" w:rsidRDefault="00F430A4" w:rsidP="00532296">
            <w:pPr>
              <w:numPr>
                <w:ilvl w:val="1"/>
                <w:numId w:val="45"/>
              </w:numPr>
              <w:tabs>
                <w:tab w:val="left" w:pos="840"/>
                <w:tab w:val="left" w:pos="1304"/>
                <w:tab w:val="left" w:pos="2160"/>
              </w:tabs>
              <w:snapToGrid w:val="0"/>
              <w:spacing w:after="0"/>
              <w:jc w:val="both"/>
              <w:rPr>
                <w:rFonts w:ascii="Arial" w:eastAsia="DengXian" w:hAnsi="Arial" w:cs="Arial"/>
              </w:rPr>
            </w:pPr>
            <w:r w:rsidRPr="00532296">
              <w:rPr>
                <w:rFonts w:ascii="Arial" w:eastAsia="DengXian" w:hAnsi="Arial" w:cs="Arial"/>
              </w:rPr>
              <w:t>The same reference SCS is assumed for all time resource(s) in one periodic beam indication.</w:t>
            </w:r>
          </w:p>
          <w:p w14:paraId="0F5D9B0A" w14:textId="655BC668" w:rsidR="00F430A4" w:rsidRPr="00C16EF5" w:rsidRDefault="00F430A4" w:rsidP="00E60035">
            <w:pPr>
              <w:spacing w:after="0"/>
              <w:jc w:val="both"/>
              <w:rPr>
                <w:rFonts w:ascii="Arial" w:eastAsia="DengXian" w:hAnsi="Arial" w:cs="Arial"/>
              </w:rPr>
            </w:pPr>
          </w:p>
          <w:p w14:paraId="41B01A93" w14:textId="77777777" w:rsidR="00C16EF5" w:rsidRPr="00532296" w:rsidRDefault="00C16EF5" w:rsidP="00532296">
            <w:pPr>
              <w:spacing w:after="60"/>
              <w:jc w:val="both"/>
              <w:rPr>
                <w:rFonts w:ascii="Arial" w:eastAsia="DengXian" w:hAnsi="Arial" w:cs="Arial"/>
                <w:b/>
                <w:bCs/>
              </w:rPr>
            </w:pPr>
            <w:r w:rsidRPr="00532296">
              <w:rPr>
                <w:rFonts w:ascii="Arial" w:eastAsia="DengXian" w:hAnsi="Arial" w:cs="Arial"/>
                <w:b/>
                <w:bCs/>
              </w:rPr>
              <w:t>Agreement</w:t>
            </w:r>
          </w:p>
          <w:p w14:paraId="1BF84FDF" w14:textId="77777777" w:rsidR="00C16EF5" w:rsidRPr="00532296" w:rsidRDefault="00C16EF5" w:rsidP="00532296">
            <w:pPr>
              <w:snapToGrid w:val="0"/>
              <w:spacing w:after="0"/>
              <w:jc w:val="both"/>
              <w:rPr>
                <w:rFonts w:ascii="Arial" w:eastAsia="Calibri" w:hAnsi="Arial" w:cs="Arial"/>
                <w:bCs/>
                <w:iCs/>
                <w:szCs w:val="20"/>
              </w:rPr>
            </w:pPr>
            <w:r w:rsidRPr="00532296">
              <w:rPr>
                <w:rFonts w:ascii="Arial" w:eastAsia="Calibri" w:hAnsi="Arial" w:cs="Arial"/>
                <w:bCs/>
                <w:iCs/>
                <w:szCs w:val="20"/>
              </w:rPr>
              <w:t xml:space="preserve">For each aperiodic beam indication for access link, one DCI is used with the information defined by </w:t>
            </w:r>
          </w:p>
          <w:p w14:paraId="201CE904" w14:textId="77777777" w:rsidR="00C16EF5" w:rsidRPr="00532296" w:rsidRDefault="00C16EF5" w:rsidP="00532296">
            <w:pPr>
              <w:tabs>
                <w:tab w:val="left" w:pos="1304"/>
                <w:tab w:val="left" w:pos="1440"/>
                <w:tab w:val="left" w:pos="2160"/>
              </w:tabs>
              <w:snapToGrid w:val="0"/>
              <w:spacing w:after="0"/>
              <w:jc w:val="both"/>
              <w:rPr>
                <w:rFonts w:ascii="Arial" w:hAnsi="Arial" w:cs="Arial"/>
                <w:iCs/>
                <w:szCs w:val="20"/>
                <w:lang w:eastAsia="x-none"/>
              </w:rPr>
            </w:pPr>
            <w:r w:rsidRPr="00532296">
              <w:rPr>
                <w:rFonts w:ascii="Arial" w:hAnsi="Arial" w:cs="Arial"/>
                <w:iCs/>
                <w:szCs w:val="20"/>
                <w:lang w:eastAsia="x-none"/>
              </w:rPr>
              <w:t xml:space="preserve">Option-1: </w:t>
            </w:r>
          </w:p>
          <w:p w14:paraId="1024117A" w14:textId="164EBA40" w:rsidR="00C16EF5" w:rsidRPr="00532296" w:rsidRDefault="00000000" w:rsidP="00532296">
            <w:pPr>
              <w:numPr>
                <w:ilvl w:val="0"/>
                <w:numId w:val="45"/>
              </w:numPr>
              <w:tabs>
                <w:tab w:val="left" w:pos="840"/>
                <w:tab w:val="left" w:pos="1304"/>
                <w:tab w:val="left" w:pos="1440"/>
                <w:tab w:val="left" w:pos="2160"/>
              </w:tabs>
              <w:snapToGrid w:val="0"/>
              <w:spacing w:after="0"/>
              <w:jc w:val="both"/>
              <w:rPr>
                <w:rFonts w:ascii="Arial" w:hAnsi="Arial" w:cs="Arial"/>
                <w:iCs/>
                <w:szCs w:val="20"/>
                <w:lang w:eastAsia="x-none"/>
              </w:rPr>
            </w:pPr>
            <m:oMath>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max</m:t>
                  </m:r>
                </m:sub>
              </m:sSub>
            </m:oMath>
            <w:r w:rsidR="00C16EF5" w:rsidRPr="00532296">
              <w:rPr>
                <w:rFonts w:ascii="Arial" w:hAnsi="Arial" w:cs="Arial"/>
                <w:iCs/>
                <w:szCs w:val="20"/>
                <w:lang w:eastAsia="x-none"/>
              </w:rPr>
              <w:t xml:space="preserve"> fields are used to indicate the beam information and each field refers to one beam index</w:t>
            </w:r>
          </w:p>
          <w:p w14:paraId="52BF32B0" w14:textId="77777777" w:rsidR="00C16EF5" w:rsidRPr="00532296" w:rsidRDefault="00C16EF5" w:rsidP="00532296">
            <w:pPr>
              <w:numPr>
                <w:ilvl w:val="1"/>
                <w:numId w:val="45"/>
              </w:numPr>
              <w:tabs>
                <w:tab w:val="left" w:pos="840"/>
                <w:tab w:val="left" w:pos="1304"/>
                <w:tab w:val="left" w:pos="2160"/>
              </w:tabs>
              <w:snapToGrid w:val="0"/>
              <w:spacing w:after="0"/>
              <w:jc w:val="both"/>
              <w:rPr>
                <w:rFonts w:ascii="Arial" w:hAnsi="Arial" w:cs="Arial"/>
                <w:iCs/>
                <w:szCs w:val="20"/>
                <w:lang w:eastAsia="x-none"/>
              </w:rPr>
            </w:pPr>
            <w:r w:rsidRPr="00532296">
              <w:rPr>
                <w:rFonts w:ascii="Arial" w:hAnsi="Arial" w:cs="Arial"/>
                <w:iCs/>
                <w:szCs w:val="20"/>
                <w:lang w:eastAsia="x-none"/>
              </w:rPr>
              <w:t xml:space="preserve">Note: The bitwidth of this field is determined by the number of beams used for access link. </w:t>
            </w:r>
          </w:p>
          <w:p w14:paraId="0C085AB7" w14:textId="77777777" w:rsidR="00C16EF5" w:rsidRPr="00532296" w:rsidRDefault="00000000" w:rsidP="00532296">
            <w:pPr>
              <w:numPr>
                <w:ilvl w:val="0"/>
                <w:numId w:val="45"/>
              </w:numPr>
              <w:tabs>
                <w:tab w:val="left" w:pos="840"/>
                <w:tab w:val="left" w:pos="1304"/>
                <w:tab w:val="left" w:pos="1440"/>
                <w:tab w:val="left" w:pos="2160"/>
              </w:tabs>
              <w:snapToGrid w:val="0"/>
              <w:spacing w:after="0"/>
              <w:jc w:val="both"/>
              <w:rPr>
                <w:rFonts w:ascii="Arial" w:hAnsi="Arial" w:cs="Arial"/>
                <w:iCs/>
                <w:szCs w:val="20"/>
                <w:lang w:eastAsia="x-none"/>
              </w:rPr>
            </w:pP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oMath>
            <w:r w:rsidR="00C16EF5" w:rsidRPr="00532296">
              <w:rPr>
                <w:rFonts w:ascii="Arial" w:hAnsi="Arial" w:cs="Arial"/>
                <w:iCs/>
                <w:szCs w:val="20"/>
                <w:lang w:eastAsia="x-none"/>
              </w:rPr>
              <w:t xml:space="preserve"> fields to indicate the time resource;</w:t>
            </w:r>
          </w:p>
          <w:p w14:paraId="378CCA9D" w14:textId="77777777" w:rsidR="00C16EF5" w:rsidRPr="00532296" w:rsidRDefault="00C16EF5" w:rsidP="00532296">
            <w:pPr>
              <w:numPr>
                <w:ilvl w:val="1"/>
                <w:numId w:val="45"/>
              </w:numPr>
              <w:tabs>
                <w:tab w:val="left" w:pos="840"/>
                <w:tab w:val="left" w:pos="1304"/>
                <w:tab w:val="left" w:pos="2160"/>
              </w:tabs>
              <w:snapToGrid w:val="0"/>
              <w:spacing w:after="0"/>
              <w:jc w:val="both"/>
              <w:rPr>
                <w:rFonts w:ascii="Arial" w:hAnsi="Arial" w:cs="Arial"/>
                <w:iCs/>
                <w:szCs w:val="20"/>
                <w:lang w:eastAsia="x-none"/>
              </w:rPr>
            </w:pPr>
            <w:r w:rsidRPr="00532296">
              <w:rPr>
                <w:rFonts w:ascii="Arial" w:hAnsi="Arial" w:cs="Arial"/>
                <w:iCs/>
                <w:szCs w:val="20"/>
                <w:lang w:eastAsia="x-none"/>
              </w:rPr>
              <w:t xml:space="preserve">Note: A list of time resource is pre-defined by RRC signalling. The bitwidth of this field for time resource indication is determined by the length of list. </w:t>
            </w:r>
          </w:p>
          <w:p w14:paraId="2F45C25A" w14:textId="77777777" w:rsidR="00C16EF5" w:rsidRPr="00532296" w:rsidRDefault="00C16EF5" w:rsidP="00532296">
            <w:pPr>
              <w:numPr>
                <w:ilvl w:val="0"/>
                <w:numId w:val="45"/>
              </w:numPr>
              <w:tabs>
                <w:tab w:val="left" w:pos="840"/>
                <w:tab w:val="left" w:pos="1304"/>
                <w:tab w:val="left" w:pos="1440"/>
                <w:tab w:val="left" w:pos="2160"/>
              </w:tabs>
              <w:snapToGrid w:val="0"/>
              <w:spacing w:after="0"/>
              <w:jc w:val="both"/>
              <w:rPr>
                <w:rFonts w:ascii="Arial" w:hAnsi="Arial" w:cs="Arial"/>
                <w:iCs/>
                <w:szCs w:val="20"/>
                <w:lang w:eastAsia="x-none"/>
              </w:rPr>
            </w:pPr>
            <w:r w:rsidRPr="00532296">
              <w:rPr>
                <w:rFonts w:ascii="Arial" w:hAnsi="Arial" w:cs="Arial"/>
                <w:iCs/>
                <w:szCs w:val="20"/>
                <w:lang w:eastAsia="x-none"/>
              </w:rPr>
              <w:t xml:space="preserve">FFS: The value of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oMath>
            <w:r w:rsidRPr="00532296">
              <w:rPr>
                <w:rFonts w:ascii="Arial" w:hAnsi="Arial" w:cs="Arial"/>
                <w:iCs/>
                <w:szCs w:val="20"/>
                <w:lang w:eastAsia="x-none"/>
              </w:rPr>
              <w:t xml:space="preserve"> </w:t>
            </w:r>
          </w:p>
          <w:p w14:paraId="223DBDF4" w14:textId="77777777" w:rsidR="00C16EF5" w:rsidRPr="00532296" w:rsidRDefault="00C16EF5" w:rsidP="00532296">
            <w:pPr>
              <w:numPr>
                <w:ilvl w:val="1"/>
                <w:numId w:val="45"/>
              </w:numPr>
              <w:tabs>
                <w:tab w:val="left" w:pos="840"/>
                <w:tab w:val="left" w:pos="1304"/>
                <w:tab w:val="left" w:pos="2160"/>
              </w:tabs>
              <w:snapToGrid w:val="0"/>
              <w:spacing w:after="0"/>
              <w:jc w:val="both"/>
              <w:rPr>
                <w:rFonts w:ascii="Arial" w:hAnsi="Arial" w:cs="Arial"/>
                <w:iCs/>
                <w:szCs w:val="20"/>
                <w:lang w:eastAsia="x-none"/>
              </w:rPr>
            </w:pPr>
            <w:r w:rsidRPr="00532296">
              <w:rPr>
                <w:rFonts w:ascii="Arial" w:hAnsi="Arial" w:cs="Arial"/>
                <w:iCs/>
                <w:szCs w:val="20"/>
                <w:lang w:eastAsia="x-none"/>
              </w:rPr>
              <w:t xml:space="preserve">Down-select between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r>
                <w:rPr>
                  <w:rFonts w:ascii="Cambria Math" w:hAnsi="Cambria Math" w:cs="Arial"/>
                  <w:szCs w:val="20"/>
                </w:rPr>
                <m:t xml:space="preserve">=1 </m:t>
              </m:r>
            </m:oMath>
            <w:r w:rsidRPr="00532296">
              <w:rPr>
                <w:rFonts w:ascii="Arial" w:hAnsi="Arial" w:cs="Arial"/>
                <w:iCs/>
                <w:szCs w:val="20"/>
                <w:lang w:eastAsia="x-none"/>
              </w:rPr>
              <w:t xml:space="preserve">or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max</m:t>
                  </m:r>
                </m:sub>
              </m:sSub>
            </m:oMath>
            <w:r w:rsidRPr="00532296">
              <w:rPr>
                <w:rFonts w:ascii="Arial" w:hAnsi="Arial" w:cs="Arial"/>
                <w:iCs/>
                <w:szCs w:val="20"/>
                <w:lang w:eastAsia="x-none"/>
              </w:rPr>
              <w:t>.</w:t>
            </w:r>
          </w:p>
          <w:p w14:paraId="35AD0984" w14:textId="77777777" w:rsidR="00C16EF5" w:rsidRPr="00532296" w:rsidRDefault="00C16EF5" w:rsidP="00532296">
            <w:pPr>
              <w:numPr>
                <w:ilvl w:val="0"/>
                <w:numId w:val="45"/>
              </w:numPr>
              <w:tabs>
                <w:tab w:val="left" w:pos="840"/>
                <w:tab w:val="left" w:pos="1304"/>
                <w:tab w:val="left" w:pos="1440"/>
                <w:tab w:val="left" w:pos="2160"/>
              </w:tabs>
              <w:snapToGrid w:val="0"/>
              <w:spacing w:after="0"/>
              <w:jc w:val="both"/>
              <w:rPr>
                <w:rFonts w:ascii="Arial" w:hAnsi="Arial" w:cs="Arial"/>
                <w:iCs/>
                <w:szCs w:val="20"/>
                <w:lang w:eastAsia="x-none"/>
              </w:rPr>
            </w:pPr>
            <w:r w:rsidRPr="00532296">
              <w:rPr>
                <w:rFonts w:ascii="Arial" w:hAnsi="Arial" w:cs="Arial"/>
                <w:iCs/>
                <w:szCs w:val="20"/>
                <w:lang w:eastAsia="x-none"/>
              </w:rPr>
              <w:t>FFS: How to define the association between time indication and beam indication</w:t>
            </w:r>
          </w:p>
          <w:p w14:paraId="4A52D88E" w14:textId="77777777" w:rsidR="00C16EF5" w:rsidRPr="00532296" w:rsidRDefault="00C16EF5" w:rsidP="00532296">
            <w:pPr>
              <w:tabs>
                <w:tab w:val="left" w:pos="1304"/>
                <w:tab w:val="left" w:pos="1440"/>
                <w:tab w:val="left" w:pos="2160"/>
              </w:tabs>
              <w:snapToGrid w:val="0"/>
              <w:spacing w:after="0"/>
              <w:jc w:val="both"/>
              <w:rPr>
                <w:rFonts w:ascii="Arial" w:hAnsi="Arial" w:cs="Arial"/>
                <w:iCs/>
                <w:szCs w:val="20"/>
                <w:lang w:eastAsia="x-none"/>
              </w:rPr>
            </w:pPr>
            <w:r w:rsidRPr="00532296">
              <w:rPr>
                <w:rFonts w:ascii="Arial" w:hAnsi="Arial" w:cs="Arial"/>
                <w:iCs/>
                <w:szCs w:val="20"/>
                <w:lang w:eastAsia="x-none"/>
              </w:rPr>
              <w:t>Each time resource is defined by {Starting slot defined as the slot offset, starting symbol defined by symbol offset within the slot, duration defined by the number of symbols} with dedicated field.</w:t>
            </w:r>
          </w:p>
          <w:p w14:paraId="0CD77BAC" w14:textId="77777777" w:rsidR="00C16EF5" w:rsidRPr="00532296" w:rsidRDefault="00C16EF5" w:rsidP="00532296">
            <w:pPr>
              <w:spacing w:after="0"/>
              <w:jc w:val="both"/>
              <w:rPr>
                <w:rFonts w:ascii="Arial" w:eastAsia="DengXian" w:hAnsi="Arial" w:cs="Arial"/>
              </w:rPr>
            </w:pPr>
          </w:p>
          <w:bookmarkEnd w:id="5"/>
          <w:p w14:paraId="6D7E1F79" w14:textId="77777777" w:rsidR="00660B44" w:rsidRPr="00AB480E" w:rsidRDefault="00660B44" w:rsidP="00532296">
            <w:pPr>
              <w:snapToGrid w:val="0"/>
              <w:spacing w:after="0"/>
              <w:rPr>
                <w:rFonts w:asciiTheme="minorBidi" w:hAnsiTheme="minorBidi"/>
                <w:color w:val="000000" w:themeColor="text1"/>
                <w:lang w:val="en-GB"/>
              </w:rPr>
            </w:pPr>
          </w:p>
        </w:tc>
      </w:tr>
    </w:tbl>
    <w:p w14:paraId="4F190E08" w14:textId="77777777" w:rsidR="00660B44" w:rsidRDefault="00660B44" w:rsidP="00D26496">
      <w:pPr>
        <w:jc w:val="both"/>
        <w:rPr>
          <w:rFonts w:asciiTheme="minorBidi" w:hAnsiTheme="minorBidi"/>
          <w:color w:val="000000" w:themeColor="text1"/>
          <w:lang w:val="en-GB"/>
        </w:rPr>
      </w:pPr>
    </w:p>
    <w:p w14:paraId="17AAF560" w14:textId="63544753" w:rsidR="007D4350" w:rsidRPr="00541D8D" w:rsidRDefault="00C4704A" w:rsidP="00FE6BF5">
      <w:pPr>
        <w:jc w:val="both"/>
        <w:rPr>
          <w:rFonts w:asciiTheme="minorBidi" w:hAnsiTheme="minorBidi"/>
          <w:color w:val="000000" w:themeColor="text1"/>
          <w:highlight w:val="lightGray"/>
          <w:lang w:val="en-GB"/>
        </w:rPr>
      </w:pPr>
      <w:r>
        <w:rPr>
          <w:rFonts w:asciiTheme="minorBidi" w:hAnsiTheme="minorBidi"/>
          <w:color w:val="000000" w:themeColor="text1"/>
          <w:highlight w:val="lightGray"/>
          <w:lang w:val="en-GB"/>
        </w:rPr>
        <w:t>[</w:t>
      </w:r>
      <w:r w:rsidRPr="00541D8D">
        <w:rPr>
          <w:rFonts w:asciiTheme="minorBidi" w:hAnsiTheme="minorBidi"/>
          <w:color w:val="000000" w:themeColor="text1"/>
          <w:highlight w:val="lightGray"/>
          <w:lang w:val="en-GB"/>
        </w:rPr>
        <w:t xml:space="preserve">Time Domain Indication for </w:t>
      </w:r>
      <w:r w:rsidR="00650F71" w:rsidRPr="00541D8D">
        <w:rPr>
          <w:rFonts w:asciiTheme="minorBidi" w:hAnsiTheme="minorBidi"/>
          <w:color w:val="000000" w:themeColor="text1"/>
          <w:highlight w:val="lightGray"/>
          <w:lang w:val="en-GB"/>
        </w:rPr>
        <w:t xml:space="preserve">NCR-FWD Access Link </w:t>
      </w:r>
      <w:r w:rsidRPr="00541D8D">
        <w:rPr>
          <w:rFonts w:asciiTheme="minorBidi" w:hAnsiTheme="minorBidi"/>
          <w:color w:val="000000" w:themeColor="text1"/>
          <w:highlight w:val="lightGray"/>
          <w:lang w:val="en-GB"/>
        </w:rPr>
        <w:t>Beam</w:t>
      </w:r>
      <w:r>
        <w:rPr>
          <w:rFonts w:asciiTheme="minorBidi" w:hAnsiTheme="minorBidi"/>
          <w:color w:val="000000" w:themeColor="text1"/>
          <w:highlight w:val="lightGray"/>
          <w:lang w:val="en-GB"/>
        </w:rPr>
        <w:t>]</w:t>
      </w:r>
    </w:p>
    <w:p w14:paraId="2C09E0DF" w14:textId="34EA0093" w:rsidR="007134BE" w:rsidRDefault="00BA6901" w:rsidP="00FE6BF5">
      <w:pPr>
        <w:jc w:val="both"/>
        <w:rPr>
          <w:rFonts w:asciiTheme="minorBidi" w:hAnsiTheme="minorBidi"/>
          <w:color w:val="000000" w:themeColor="text1"/>
          <w:lang w:val="en-GB"/>
        </w:rPr>
      </w:pPr>
      <w:r>
        <w:rPr>
          <w:rFonts w:asciiTheme="minorBidi" w:hAnsiTheme="minorBidi"/>
          <w:color w:val="000000" w:themeColor="text1"/>
          <w:lang w:val="en-GB"/>
        </w:rPr>
        <w:t>Based on the discussion</w:t>
      </w:r>
      <w:r w:rsidR="0061234F">
        <w:rPr>
          <w:rFonts w:asciiTheme="minorBidi" w:hAnsiTheme="minorBidi"/>
          <w:color w:val="000000" w:themeColor="text1"/>
          <w:lang w:val="en-GB"/>
        </w:rPr>
        <w:t>s</w:t>
      </w:r>
      <w:r>
        <w:rPr>
          <w:rFonts w:asciiTheme="minorBidi" w:hAnsiTheme="minorBidi"/>
          <w:color w:val="000000" w:themeColor="text1"/>
          <w:lang w:val="en-GB"/>
        </w:rPr>
        <w:t xml:space="preserve"> in RAN1 #110, b</w:t>
      </w:r>
      <w:r w:rsidRPr="00BA6901">
        <w:rPr>
          <w:rFonts w:asciiTheme="minorBidi" w:hAnsiTheme="minorBidi"/>
          <w:color w:val="000000" w:themeColor="text1"/>
          <w:lang w:val="en-GB"/>
        </w:rPr>
        <w:t xml:space="preserve">eam index </w:t>
      </w:r>
      <w:r>
        <w:rPr>
          <w:rFonts w:asciiTheme="minorBidi" w:hAnsiTheme="minorBidi"/>
          <w:color w:val="000000" w:themeColor="text1"/>
          <w:lang w:val="en-GB"/>
        </w:rPr>
        <w:t>wa</w:t>
      </w:r>
      <w:r w:rsidRPr="00BA6901">
        <w:rPr>
          <w:rFonts w:asciiTheme="minorBidi" w:hAnsiTheme="minorBidi"/>
          <w:color w:val="000000" w:themeColor="text1"/>
          <w:lang w:val="en-GB"/>
        </w:rPr>
        <w:t xml:space="preserve">s </w:t>
      </w:r>
      <w:r>
        <w:rPr>
          <w:rFonts w:asciiTheme="minorBidi" w:hAnsiTheme="minorBidi"/>
          <w:color w:val="000000" w:themeColor="text1"/>
          <w:lang w:val="en-GB"/>
        </w:rPr>
        <w:t xml:space="preserve">agreed to be </w:t>
      </w:r>
      <w:r w:rsidRPr="00BA6901">
        <w:rPr>
          <w:rFonts w:asciiTheme="minorBidi" w:hAnsiTheme="minorBidi"/>
          <w:color w:val="000000" w:themeColor="text1"/>
          <w:lang w:val="en-GB"/>
        </w:rPr>
        <w:t>used to indicate an access link beam</w:t>
      </w:r>
      <w:r w:rsidR="005D5A50">
        <w:rPr>
          <w:rFonts w:asciiTheme="minorBidi" w:hAnsiTheme="minorBidi"/>
          <w:color w:val="000000" w:themeColor="text1"/>
          <w:lang w:val="en-GB"/>
        </w:rPr>
        <w:t xml:space="preserve">, </w:t>
      </w:r>
      <w:r w:rsidR="0061234F">
        <w:rPr>
          <w:rFonts w:asciiTheme="minorBidi" w:hAnsiTheme="minorBidi"/>
          <w:color w:val="000000" w:themeColor="text1"/>
          <w:lang w:val="en-GB"/>
        </w:rPr>
        <w:t xml:space="preserve">where </w:t>
      </w:r>
      <w:r>
        <w:rPr>
          <w:rFonts w:asciiTheme="minorBidi" w:hAnsiTheme="minorBidi"/>
          <w:color w:val="000000" w:themeColor="text1"/>
          <w:lang w:val="en-GB"/>
        </w:rPr>
        <w:t xml:space="preserve">the beam index can be </w:t>
      </w:r>
      <w:r w:rsidR="00966E26">
        <w:rPr>
          <w:rFonts w:asciiTheme="minorBidi" w:hAnsiTheme="minorBidi"/>
          <w:color w:val="000000" w:themeColor="text1"/>
          <w:lang w:val="en-GB"/>
        </w:rPr>
        <w:t xml:space="preserve">denoted </w:t>
      </w:r>
      <w:r w:rsidR="005D5A50">
        <w:rPr>
          <w:rFonts w:asciiTheme="minorBidi" w:hAnsiTheme="minorBidi"/>
          <w:color w:val="000000" w:themeColor="text1"/>
          <w:lang w:val="en-GB"/>
        </w:rPr>
        <w:t>as a unified means of indication for all channels/signals.</w:t>
      </w:r>
      <w:r w:rsidR="007134BE">
        <w:rPr>
          <w:rFonts w:asciiTheme="minorBidi" w:hAnsiTheme="minorBidi"/>
          <w:color w:val="000000" w:themeColor="text1"/>
          <w:lang w:val="en-GB"/>
        </w:rPr>
        <w:t xml:space="preserve"> This is due to the fact that the NCR-FWD may not be expected to have any signal/channel awareness and so while RS-based schemes cannot be an efficient alternative, the beam index is used as the means of indication for access link beam.</w:t>
      </w:r>
    </w:p>
    <w:p w14:paraId="24D7CF08" w14:textId="18BF8842" w:rsidR="00541D8D" w:rsidRDefault="005D5A50" w:rsidP="00FE6BF5">
      <w:pPr>
        <w:jc w:val="both"/>
        <w:rPr>
          <w:rFonts w:asciiTheme="minorBidi" w:hAnsiTheme="minorBidi"/>
          <w:color w:val="000000" w:themeColor="text1"/>
          <w:lang w:val="en-GB"/>
        </w:rPr>
      </w:pPr>
      <w:r>
        <w:rPr>
          <w:rFonts w:asciiTheme="minorBidi" w:hAnsiTheme="minorBidi"/>
          <w:color w:val="000000" w:themeColor="text1"/>
          <w:lang w:val="en-GB"/>
        </w:rPr>
        <w:t>It was also agreed to have explicit indication of time resources per beam indication</w:t>
      </w:r>
      <w:r w:rsidR="0079472F">
        <w:rPr>
          <w:rFonts w:asciiTheme="minorBidi" w:hAnsiTheme="minorBidi"/>
          <w:color w:val="000000" w:themeColor="text1"/>
          <w:lang w:val="en-GB"/>
        </w:rPr>
        <w:t xml:space="preserve"> </w:t>
      </w:r>
      <w:r w:rsidR="0079472F" w:rsidRPr="0079472F">
        <w:rPr>
          <w:rFonts w:asciiTheme="minorBidi" w:hAnsiTheme="minorBidi"/>
          <w:color w:val="000000" w:themeColor="text1"/>
          <w:lang w:val="en-GB"/>
        </w:rPr>
        <w:t xml:space="preserve">for NCR-FWD </w:t>
      </w:r>
      <w:r w:rsidR="0079472F">
        <w:rPr>
          <w:rFonts w:asciiTheme="minorBidi" w:hAnsiTheme="minorBidi"/>
          <w:color w:val="000000" w:themeColor="text1"/>
          <w:lang w:val="en-GB"/>
        </w:rPr>
        <w:t>a</w:t>
      </w:r>
      <w:r w:rsidR="0079472F" w:rsidRPr="0079472F">
        <w:rPr>
          <w:rFonts w:asciiTheme="minorBidi" w:hAnsiTheme="minorBidi"/>
          <w:color w:val="000000" w:themeColor="text1"/>
          <w:lang w:val="en-GB"/>
        </w:rPr>
        <w:t xml:space="preserve">ccess </w:t>
      </w:r>
      <w:r w:rsidR="0079472F">
        <w:rPr>
          <w:rFonts w:asciiTheme="minorBidi" w:hAnsiTheme="minorBidi"/>
          <w:color w:val="000000" w:themeColor="text1"/>
          <w:lang w:val="en-GB"/>
        </w:rPr>
        <w:t>l</w:t>
      </w:r>
      <w:r w:rsidR="0079472F" w:rsidRPr="0079472F">
        <w:rPr>
          <w:rFonts w:asciiTheme="minorBidi" w:hAnsiTheme="minorBidi"/>
          <w:color w:val="000000" w:themeColor="text1"/>
          <w:lang w:val="en-GB"/>
        </w:rPr>
        <w:t xml:space="preserve">ink </w:t>
      </w:r>
      <w:r w:rsidR="0079472F">
        <w:rPr>
          <w:rFonts w:asciiTheme="minorBidi" w:hAnsiTheme="minorBidi"/>
          <w:color w:val="000000" w:themeColor="text1"/>
          <w:lang w:val="en-GB"/>
        </w:rPr>
        <w:t>b</w:t>
      </w:r>
      <w:r w:rsidR="0079472F" w:rsidRPr="0079472F">
        <w:rPr>
          <w:rFonts w:asciiTheme="minorBidi" w:hAnsiTheme="minorBidi"/>
          <w:color w:val="000000" w:themeColor="text1"/>
          <w:lang w:val="en-GB"/>
        </w:rPr>
        <w:t>eam</w:t>
      </w:r>
      <w:r>
        <w:rPr>
          <w:rFonts w:asciiTheme="minorBidi" w:hAnsiTheme="minorBidi"/>
          <w:color w:val="000000" w:themeColor="text1"/>
          <w:lang w:val="en-GB"/>
        </w:rPr>
        <w:t>.</w:t>
      </w:r>
      <w:r w:rsidR="004417FE">
        <w:rPr>
          <w:rFonts w:asciiTheme="minorBidi" w:hAnsiTheme="minorBidi"/>
          <w:color w:val="000000" w:themeColor="text1"/>
          <w:lang w:val="en-GB"/>
        </w:rPr>
        <w:t xml:space="preserve"> </w:t>
      </w:r>
      <w:r w:rsidR="00966E26">
        <w:rPr>
          <w:rFonts w:asciiTheme="minorBidi" w:hAnsiTheme="minorBidi"/>
          <w:color w:val="000000" w:themeColor="text1"/>
          <w:lang w:val="en-GB"/>
        </w:rPr>
        <w:t>T</w:t>
      </w:r>
      <w:r w:rsidR="004417FE" w:rsidRPr="00541D8D">
        <w:rPr>
          <w:rFonts w:asciiTheme="minorBidi" w:hAnsiTheme="minorBidi"/>
          <w:color w:val="000000" w:themeColor="text1"/>
          <w:lang w:val="en-GB"/>
        </w:rPr>
        <w:t>he time domain indication per beam can be performed</w:t>
      </w:r>
      <w:r w:rsidR="00966E26">
        <w:rPr>
          <w:rFonts w:asciiTheme="minorBidi" w:hAnsiTheme="minorBidi"/>
          <w:color w:val="000000" w:themeColor="text1"/>
          <w:lang w:val="en-GB"/>
        </w:rPr>
        <w:t xml:space="preserve"> at slot level</w:t>
      </w:r>
      <w:r w:rsidR="0079472F" w:rsidRPr="00541D8D">
        <w:rPr>
          <w:rFonts w:asciiTheme="minorBidi" w:hAnsiTheme="minorBidi"/>
          <w:color w:val="000000" w:themeColor="text1"/>
          <w:lang w:val="en-GB"/>
        </w:rPr>
        <w:t xml:space="preserve"> </w:t>
      </w:r>
      <w:r w:rsidR="00966E26">
        <w:rPr>
          <w:rFonts w:asciiTheme="minorBidi" w:hAnsiTheme="minorBidi"/>
          <w:color w:val="000000" w:themeColor="text1"/>
          <w:lang w:val="en-GB"/>
        </w:rPr>
        <w:t xml:space="preserve">similar to parameter </w:t>
      </w:r>
      <w:r w:rsidR="0079472F" w:rsidRPr="00AB480E">
        <w:rPr>
          <w:rFonts w:asciiTheme="minorBidi" w:hAnsiTheme="minorBidi"/>
          <w:i/>
          <w:iCs/>
          <w:color w:val="000000" w:themeColor="text1"/>
          <w:lang w:val="en-GB"/>
        </w:rPr>
        <w:t>slot index</w:t>
      </w:r>
      <w:r w:rsidR="0079472F" w:rsidRPr="00541D8D">
        <w:rPr>
          <w:rFonts w:asciiTheme="minorBidi" w:hAnsiTheme="minorBidi"/>
          <w:color w:val="000000" w:themeColor="text1"/>
          <w:lang w:val="en-GB"/>
        </w:rPr>
        <w:t xml:space="preserve"> (e.g., similar to IAB),</w:t>
      </w:r>
      <w:r w:rsidR="00966E26">
        <w:rPr>
          <w:rFonts w:asciiTheme="minorBidi" w:hAnsiTheme="minorBidi"/>
          <w:color w:val="000000" w:themeColor="text1"/>
          <w:lang w:val="en-GB"/>
        </w:rPr>
        <w:t xml:space="preserve"> where</w:t>
      </w:r>
      <w:r w:rsidR="0079472F" w:rsidRPr="00541D8D">
        <w:rPr>
          <w:rFonts w:asciiTheme="minorBidi" w:hAnsiTheme="minorBidi"/>
          <w:color w:val="000000" w:themeColor="text1"/>
          <w:lang w:val="en-GB"/>
        </w:rPr>
        <w:t xml:space="preserve"> </w:t>
      </w:r>
      <w:r w:rsidR="004417FE" w:rsidRPr="00541D8D">
        <w:rPr>
          <w:rFonts w:asciiTheme="minorBidi" w:hAnsiTheme="minorBidi"/>
          <w:color w:val="000000" w:themeColor="text1"/>
          <w:lang w:val="en-GB"/>
        </w:rPr>
        <w:t>the symbol level indication should also be considered</w:t>
      </w:r>
      <w:r w:rsidR="0079472F" w:rsidRPr="00541D8D">
        <w:rPr>
          <w:rFonts w:asciiTheme="minorBidi" w:hAnsiTheme="minorBidi"/>
          <w:color w:val="000000" w:themeColor="text1"/>
          <w:lang w:val="en-GB"/>
        </w:rPr>
        <w:t xml:space="preserve"> that can be implemented based on SLIV </w:t>
      </w:r>
      <w:r w:rsidR="00966E26">
        <w:rPr>
          <w:rFonts w:asciiTheme="minorBidi" w:hAnsiTheme="minorBidi"/>
          <w:color w:val="000000" w:themeColor="text1"/>
          <w:lang w:val="en-GB"/>
        </w:rPr>
        <w:t xml:space="preserve">indication, </w:t>
      </w:r>
      <w:r w:rsidR="0079472F" w:rsidRPr="00541D8D">
        <w:rPr>
          <w:rFonts w:asciiTheme="minorBidi" w:hAnsiTheme="minorBidi"/>
          <w:color w:val="000000" w:themeColor="text1"/>
          <w:lang w:val="en-GB"/>
        </w:rPr>
        <w:t>for example</w:t>
      </w:r>
      <w:r w:rsidR="004417FE" w:rsidRPr="00541D8D">
        <w:rPr>
          <w:rFonts w:asciiTheme="minorBidi" w:hAnsiTheme="minorBidi"/>
          <w:color w:val="000000" w:themeColor="text1"/>
          <w:lang w:val="en-GB"/>
        </w:rPr>
        <w:t xml:space="preserve">. </w:t>
      </w:r>
      <w:r w:rsidR="0079472F" w:rsidRPr="00541D8D">
        <w:rPr>
          <w:rFonts w:asciiTheme="minorBidi" w:hAnsiTheme="minorBidi"/>
          <w:color w:val="000000" w:themeColor="text1"/>
          <w:lang w:val="en-GB"/>
        </w:rPr>
        <w:t>In addition to the time-domain indication of the access link beam, the UL/DL transmission direction should also be determined that can be in line with respective UL/DL TDD configuration.</w:t>
      </w:r>
      <w:r w:rsidR="00541D8D">
        <w:rPr>
          <w:rFonts w:asciiTheme="minorBidi" w:hAnsiTheme="minorBidi"/>
          <w:color w:val="000000" w:themeColor="text1"/>
          <w:lang w:val="en-GB"/>
        </w:rPr>
        <w:t xml:space="preserve"> </w:t>
      </w:r>
      <w:r w:rsidR="004417FE" w:rsidRPr="00541D8D">
        <w:rPr>
          <w:rFonts w:asciiTheme="minorBidi" w:hAnsiTheme="minorBidi"/>
          <w:color w:val="000000" w:themeColor="text1"/>
          <w:lang w:val="en-GB"/>
        </w:rPr>
        <w:t xml:space="preserve">Moreover, </w:t>
      </w:r>
      <w:r w:rsidR="0079472F" w:rsidRPr="00541D8D">
        <w:rPr>
          <w:rFonts w:asciiTheme="minorBidi" w:hAnsiTheme="minorBidi"/>
          <w:color w:val="000000" w:themeColor="text1"/>
          <w:lang w:val="en-GB"/>
        </w:rPr>
        <w:t xml:space="preserve">there should be a means of one or more </w:t>
      </w:r>
      <w:r w:rsidR="004417FE" w:rsidRPr="00541D8D">
        <w:rPr>
          <w:rFonts w:asciiTheme="minorBidi" w:hAnsiTheme="minorBidi"/>
          <w:color w:val="000000" w:themeColor="text1"/>
          <w:lang w:val="en-GB"/>
        </w:rPr>
        <w:t>default beam</w:t>
      </w:r>
      <w:r w:rsidR="0079472F" w:rsidRPr="00541D8D">
        <w:rPr>
          <w:rFonts w:asciiTheme="minorBidi" w:hAnsiTheme="minorBidi"/>
          <w:color w:val="000000" w:themeColor="text1"/>
          <w:lang w:val="en-GB"/>
        </w:rPr>
        <w:t xml:space="preserve"> </w:t>
      </w:r>
      <w:r w:rsidR="00AB480E">
        <w:rPr>
          <w:rFonts w:asciiTheme="minorBidi" w:hAnsiTheme="minorBidi"/>
          <w:color w:val="000000" w:themeColor="text1"/>
          <w:lang w:val="en-GB"/>
        </w:rPr>
        <w:t>configuration/</w:t>
      </w:r>
      <w:r w:rsidR="0079472F" w:rsidRPr="00541D8D">
        <w:rPr>
          <w:rFonts w:asciiTheme="minorBidi" w:hAnsiTheme="minorBidi"/>
          <w:color w:val="000000" w:themeColor="text1"/>
          <w:lang w:val="en-GB"/>
        </w:rPr>
        <w:t>indication to be used during the initial access and before explicit beam indication</w:t>
      </w:r>
      <w:r w:rsidR="00541D8D" w:rsidRPr="00541D8D">
        <w:rPr>
          <w:rFonts w:asciiTheme="minorBidi" w:hAnsiTheme="minorBidi"/>
          <w:color w:val="000000" w:themeColor="text1"/>
          <w:lang w:val="en-GB"/>
        </w:rPr>
        <w:t xml:space="preserve"> and respective time resources are</w:t>
      </w:r>
      <w:r w:rsidR="0079472F" w:rsidRPr="00541D8D">
        <w:rPr>
          <w:rFonts w:asciiTheme="minorBidi" w:hAnsiTheme="minorBidi"/>
          <w:color w:val="000000" w:themeColor="text1"/>
          <w:lang w:val="en-GB"/>
        </w:rPr>
        <w:t xml:space="preserve"> </w:t>
      </w:r>
      <w:r w:rsidR="00541D8D" w:rsidRPr="00541D8D">
        <w:rPr>
          <w:rFonts w:asciiTheme="minorBidi" w:hAnsiTheme="minorBidi"/>
          <w:color w:val="000000" w:themeColor="text1"/>
          <w:lang w:val="en-GB"/>
        </w:rPr>
        <w:t>configured</w:t>
      </w:r>
      <w:r w:rsidR="0079472F" w:rsidRPr="00541D8D">
        <w:rPr>
          <w:rFonts w:asciiTheme="minorBidi" w:hAnsiTheme="minorBidi"/>
          <w:color w:val="000000" w:themeColor="text1"/>
          <w:lang w:val="en-GB"/>
        </w:rPr>
        <w:t xml:space="preserve"> (e.g., </w:t>
      </w:r>
      <w:r w:rsidR="004417FE" w:rsidRPr="00541D8D">
        <w:rPr>
          <w:rFonts w:asciiTheme="minorBidi" w:hAnsiTheme="minorBidi"/>
          <w:color w:val="000000" w:themeColor="text1"/>
          <w:lang w:val="en-GB"/>
        </w:rPr>
        <w:t>for SSB and PRACH</w:t>
      </w:r>
      <w:r w:rsidR="0079472F" w:rsidRPr="00541D8D">
        <w:rPr>
          <w:rFonts w:asciiTheme="minorBidi" w:hAnsiTheme="minorBidi"/>
          <w:color w:val="000000" w:themeColor="text1"/>
          <w:lang w:val="en-GB"/>
        </w:rPr>
        <w:t>)</w:t>
      </w:r>
      <w:r w:rsidR="004417FE" w:rsidRPr="00541D8D">
        <w:rPr>
          <w:rFonts w:asciiTheme="minorBidi" w:hAnsiTheme="minorBidi"/>
          <w:color w:val="000000" w:themeColor="text1"/>
          <w:lang w:val="en-GB"/>
        </w:rPr>
        <w:t xml:space="preserve">. </w:t>
      </w:r>
    </w:p>
    <w:p w14:paraId="3D1581CA" w14:textId="306CA05E" w:rsidR="00D60590" w:rsidRDefault="00D60590" w:rsidP="00D60590">
      <w:pPr>
        <w:spacing w:after="120"/>
        <w:contextualSpacing/>
        <w:jc w:val="both"/>
        <w:rPr>
          <w:rFonts w:asciiTheme="minorBidi" w:hAnsiTheme="minorBidi"/>
          <w:i/>
          <w:iCs/>
          <w:color w:val="000000" w:themeColor="text1"/>
        </w:rPr>
      </w:pPr>
      <w:r w:rsidRPr="00821273">
        <w:rPr>
          <w:rFonts w:asciiTheme="minorBidi" w:hAnsiTheme="minorBidi"/>
          <w:b/>
          <w:bCs/>
          <w:i/>
          <w:iCs/>
          <w:color w:val="000000" w:themeColor="text1"/>
        </w:rPr>
        <w:t xml:space="preserve">Observation </w:t>
      </w:r>
      <w:r w:rsidR="00821273" w:rsidRPr="00821273">
        <w:rPr>
          <w:rFonts w:asciiTheme="minorBidi" w:hAnsiTheme="minorBidi"/>
          <w:b/>
          <w:bCs/>
          <w:i/>
          <w:iCs/>
          <w:color w:val="000000" w:themeColor="text1"/>
        </w:rPr>
        <w:t>1</w:t>
      </w:r>
      <w:r w:rsidRPr="00821273">
        <w:rPr>
          <w:rFonts w:asciiTheme="minorBidi" w:hAnsiTheme="minorBidi"/>
          <w:b/>
          <w:bCs/>
          <w:i/>
          <w:iCs/>
          <w:color w:val="000000" w:themeColor="text1"/>
        </w:rPr>
        <w:t>.</w:t>
      </w:r>
      <w:r>
        <w:rPr>
          <w:rFonts w:asciiTheme="minorBidi" w:hAnsiTheme="minorBidi"/>
          <w:i/>
          <w:iCs/>
          <w:color w:val="000000" w:themeColor="text1"/>
        </w:rPr>
        <w:t xml:space="preserve"> In time domain indication </w:t>
      </w:r>
      <w:r w:rsidRPr="00960881">
        <w:rPr>
          <w:rFonts w:asciiTheme="minorBidi" w:hAnsiTheme="minorBidi"/>
          <w:i/>
          <w:iCs/>
          <w:color w:val="000000" w:themeColor="text1"/>
        </w:rPr>
        <w:t>for</w:t>
      </w:r>
      <w:r>
        <w:rPr>
          <w:rFonts w:asciiTheme="minorBidi" w:hAnsiTheme="minorBidi"/>
          <w:i/>
          <w:iCs/>
          <w:color w:val="000000" w:themeColor="text1"/>
        </w:rPr>
        <w:t xml:space="preserve"> </w:t>
      </w:r>
      <w:r w:rsidRPr="00960881">
        <w:rPr>
          <w:rFonts w:asciiTheme="minorBidi" w:hAnsiTheme="minorBidi"/>
          <w:i/>
          <w:iCs/>
          <w:color w:val="000000" w:themeColor="text1"/>
        </w:rPr>
        <w:t>NCR-FWD access link beams</w:t>
      </w:r>
      <w:r>
        <w:rPr>
          <w:rFonts w:asciiTheme="minorBidi" w:hAnsiTheme="minorBidi"/>
          <w:i/>
          <w:iCs/>
          <w:color w:val="000000" w:themeColor="text1"/>
        </w:rPr>
        <w:t>, different aspects should be considered, including slot level and symbol level indications, UL/DL directions, beam associations/arrangements, as well as default beam configurations.</w:t>
      </w:r>
    </w:p>
    <w:p w14:paraId="06DB1BC7" w14:textId="70733F98" w:rsidR="00D60590" w:rsidRDefault="00D60590" w:rsidP="00FE6BF5">
      <w:pPr>
        <w:jc w:val="both"/>
        <w:rPr>
          <w:rFonts w:asciiTheme="minorBidi" w:hAnsiTheme="minorBidi"/>
          <w:color w:val="000000" w:themeColor="text1"/>
          <w:lang w:val="en-GB"/>
        </w:rPr>
      </w:pPr>
    </w:p>
    <w:p w14:paraId="7626008D" w14:textId="297B4F47" w:rsidR="00D60590" w:rsidRPr="00960881" w:rsidRDefault="00D60590" w:rsidP="00D60590">
      <w:pPr>
        <w:spacing w:after="0"/>
        <w:contextualSpacing/>
        <w:jc w:val="both"/>
        <w:rPr>
          <w:rFonts w:asciiTheme="minorBidi" w:hAnsiTheme="minorBidi"/>
          <w:i/>
          <w:iCs/>
          <w:color w:val="000000" w:themeColor="text1"/>
        </w:rPr>
      </w:pPr>
      <w:r w:rsidRPr="00821273">
        <w:rPr>
          <w:rFonts w:asciiTheme="minorBidi" w:hAnsiTheme="minorBidi"/>
          <w:b/>
          <w:bCs/>
          <w:i/>
          <w:iCs/>
          <w:color w:val="000000" w:themeColor="text1"/>
        </w:rPr>
        <w:lastRenderedPageBreak/>
        <w:t xml:space="preserve">Proposal </w:t>
      </w:r>
      <w:r w:rsidR="00821273" w:rsidRPr="00821273">
        <w:rPr>
          <w:rFonts w:asciiTheme="minorBidi" w:hAnsiTheme="minorBidi"/>
          <w:b/>
          <w:bCs/>
          <w:i/>
          <w:iCs/>
          <w:color w:val="000000" w:themeColor="text1"/>
        </w:rPr>
        <w:t>1</w:t>
      </w:r>
      <w:r w:rsidRPr="00821273">
        <w:rPr>
          <w:rFonts w:asciiTheme="minorBidi" w:hAnsiTheme="minorBidi"/>
          <w:i/>
          <w:iCs/>
          <w:color w:val="000000" w:themeColor="text1"/>
        </w:rPr>
        <w:t>.</w:t>
      </w:r>
      <w:r>
        <w:rPr>
          <w:rFonts w:asciiTheme="minorBidi" w:hAnsiTheme="minorBidi"/>
          <w:i/>
          <w:iCs/>
          <w:color w:val="000000" w:themeColor="text1"/>
        </w:rPr>
        <w:t xml:space="preserve"> Consider t</w:t>
      </w:r>
      <w:r w:rsidRPr="00191D86">
        <w:rPr>
          <w:rFonts w:asciiTheme="minorBidi" w:hAnsiTheme="minorBidi"/>
          <w:i/>
          <w:iCs/>
          <w:color w:val="000000" w:themeColor="text1"/>
        </w:rPr>
        <w:t>he indication of multiple beams in one indication</w:t>
      </w:r>
      <w:r>
        <w:rPr>
          <w:rFonts w:asciiTheme="minorBidi" w:hAnsiTheme="minorBidi"/>
          <w:i/>
          <w:iCs/>
          <w:color w:val="000000" w:themeColor="text1"/>
        </w:rPr>
        <w:t xml:space="preserve"> (e.g., via an index to a table) </w:t>
      </w:r>
      <w:r w:rsidRPr="00960881">
        <w:rPr>
          <w:rFonts w:asciiTheme="minorBidi" w:hAnsiTheme="minorBidi"/>
          <w:i/>
          <w:iCs/>
          <w:color w:val="000000" w:themeColor="text1"/>
        </w:rPr>
        <w:t>for NCR-FWD access link beams</w:t>
      </w:r>
      <w:r>
        <w:rPr>
          <w:rFonts w:asciiTheme="minorBidi" w:hAnsiTheme="minorBidi"/>
          <w:i/>
          <w:iCs/>
          <w:color w:val="000000" w:themeColor="text1"/>
        </w:rPr>
        <w:t xml:space="preserve">, where </w:t>
      </w:r>
      <w:r w:rsidRPr="00960881">
        <w:rPr>
          <w:rFonts w:asciiTheme="minorBidi" w:hAnsiTheme="minorBidi"/>
          <w:i/>
          <w:iCs/>
          <w:color w:val="000000" w:themeColor="text1"/>
        </w:rPr>
        <w:t xml:space="preserve">below aspects </w:t>
      </w:r>
      <w:r>
        <w:rPr>
          <w:rFonts w:asciiTheme="minorBidi" w:hAnsiTheme="minorBidi"/>
          <w:i/>
          <w:iCs/>
          <w:color w:val="000000" w:themeColor="text1"/>
        </w:rPr>
        <w:t xml:space="preserve">should be included </w:t>
      </w:r>
      <w:r w:rsidRPr="00960881">
        <w:rPr>
          <w:rFonts w:asciiTheme="minorBidi" w:hAnsiTheme="minorBidi"/>
          <w:i/>
          <w:iCs/>
          <w:color w:val="000000" w:themeColor="text1"/>
        </w:rPr>
        <w:t>for indication of time domain resources:</w:t>
      </w:r>
    </w:p>
    <w:p w14:paraId="2AF025D9" w14:textId="77777777" w:rsidR="00D60590" w:rsidRPr="00960881" w:rsidRDefault="00D60590" w:rsidP="00D6059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Slot level and symbol level time domain indication</w:t>
      </w:r>
    </w:p>
    <w:p w14:paraId="59E8BCCA" w14:textId="77777777" w:rsidR="00D60590" w:rsidRPr="00960881" w:rsidRDefault="00D60590" w:rsidP="00D6059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TDD configuration for UL/DL direction within configured time domain resources</w:t>
      </w:r>
    </w:p>
    <w:p w14:paraId="509F6BBF" w14:textId="77777777" w:rsidR="00D60590" w:rsidRPr="00960881" w:rsidRDefault="00D60590" w:rsidP="00D6059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 xml:space="preserve">One or more default beam </w:t>
      </w:r>
      <w:r>
        <w:rPr>
          <w:rFonts w:asciiTheme="minorBidi" w:hAnsiTheme="minorBidi"/>
          <w:i/>
          <w:iCs/>
          <w:color w:val="000000" w:themeColor="text1"/>
          <w:lang w:val="en-GB"/>
        </w:rPr>
        <w:t>configurations</w:t>
      </w:r>
      <w:r w:rsidRPr="00960881">
        <w:rPr>
          <w:rFonts w:asciiTheme="minorBidi" w:hAnsiTheme="minorBidi"/>
          <w:i/>
          <w:iCs/>
          <w:color w:val="000000" w:themeColor="text1"/>
          <w:lang w:val="en-GB"/>
        </w:rPr>
        <w:t xml:space="preserve"> (e.g., for initial access)</w:t>
      </w:r>
    </w:p>
    <w:p w14:paraId="105BAB66" w14:textId="2B4B54D0" w:rsidR="00D60590" w:rsidRPr="00D60590" w:rsidRDefault="00D60590" w:rsidP="00532296">
      <w:pPr>
        <w:pStyle w:val="ListParagraph"/>
        <w:numPr>
          <w:ilvl w:val="0"/>
          <w:numId w:val="27"/>
        </w:numPr>
        <w:spacing w:after="120"/>
        <w:contextualSpacing/>
        <w:jc w:val="both"/>
        <w:rPr>
          <w:rFonts w:asciiTheme="minorBidi" w:hAnsiTheme="minorBidi"/>
          <w:color w:val="000000" w:themeColor="text1"/>
          <w:lang w:val="en-GB"/>
        </w:rPr>
      </w:pPr>
      <w:r w:rsidRPr="00D60590">
        <w:rPr>
          <w:rFonts w:asciiTheme="minorBidi" w:hAnsiTheme="minorBidi"/>
          <w:i/>
          <w:iCs/>
          <w:color w:val="000000" w:themeColor="text1"/>
          <w:lang w:val="en-GB"/>
        </w:rPr>
        <w:t xml:space="preserve">Beam associations/arrangement </w:t>
      </w:r>
    </w:p>
    <w:p w14:paraId="26F8F9B3" w14:textId="078849EA" w:rsidR="007D4350" w:rsidRDefault="007D4350" w:rsidP="00FE6BF5">
      <w:pPr>
        <w:jc w:val="both"/>
        <w:rPr>
          <w:rFonts w:ascii="Arial" w:hAnsi="Arial" w:cs="Arial"/>
        </w:rPr>
      </w:pPr>
    </w:p>
    <w:p w14:paraId="6F431CE7" w14:textId="13DD0F1A" w:rsidR="00050402" w:rsidRDefault="002A77B9" w:rsidP="008E137B">
      <w:pPr>
        <w:tabs>
          <w:tab w:val="left" w:pos="840"/>
          <w:tab w:val="left" w:pos="1304"/>
          <w:tab w:val="left" w:pos="1440"/>
          <w:tab w:val="left" w:pos="2160"/>
        </w:tabs>
        <w:snapToGrid w:val="0"/>
        <w:spacing w:after="0"/>
        <w:jc w:val="both"/>
        <w:rPr>
          <w:rFonts w:ascii="Arial" w:hAnsi="Arial" w:cs="Arial"/>
          <w:iCs/>
          <w:szCs w:val="20"/>
          <w:lang w:eastAsia="x-none"/>
        </w:rPr>
      </w:pPr>
      <w:r>
        <w:rPr>
          <w:rFonts w:asciiTheme="minorBidi" w:hAnsiTheme="minorBidi"/>
          <w:color w:val="000000" w:themeColor="text1"/>
        </w:rPr>
        <w:t>I</w:t>
      </w:r>
      <w:r w:rsidR="00D60590" w:rsidRPr="00532296">
        <w:rPr>
          <w:rFonts w:asciiTheme="minorBidi" w:hAnsiTheme="minorBidi"/>
          <w:color w:val="000000" w:themeColor="text1"/>
        </w:rPr>
        <w:t>n RAN1 #111, it was agreed to have a single signaling for NCR-F</w:t>
      </w:r>
      <w:r w:rsidR="00822E66">
        <w:rPr>
          <w:rFonts w:asciiTheme="minorBidi" w:hAnsiTheme="minorBidi"/>
          <w:color w:val="000000" w:themeColor="text1"/>
        </w:rPr>
        <w:t>WD</w:t>
      </w:r>
      <w:r w:rsidR="00D60590" w:rsidRPr="00532296">
        <w:rPr>
          <w:rFonts w:asciiTheme="minorBidi" w:hAnsiTheme="minorBidi"/>
          <w:color w:val="000000" w:themeColor="text1"/>
        </w:rPr>
        <w:t xml:space="preserve"> access link beam </w:t>
      </w:r>
      <w:r w:rsidR="00D60590" w:rsidRPr="00D60590">
        <w:rPr>
          <w:rFonts w:asciiTheme="minorBidi" w:hAnsiTheme="minorBidi"/>
          <w:color w:val="000000" w:themeColor="text1"/>
        </w:rPr>
        <w:t>indication</w:t>
      </w:r>
      <w:r w:rsidR="00D60590" w:rsidRPr="00532296">
        <w:rPr>
          <w:rFonts w:asciiTheme="minorBidi" w:hAnsiTheme="minorBidi"/>
          <w:color w:val="000000" w:themeColor="text1"/>
        </w:rPr>
        <w:t xml:space="preserve"> (e.g., via RRC indication in periodic or via DCI in dynamic/aperiodic beam indication</w:t>
      </w:r>
      <w:r w:rsidR="00D60590">
        <w:rPr>
          <w:rFonts w:asciiTheme="minorBidi" w:hAnsiTheme="minorBidi"/>
          <w:color w:val="000000" w:themeColor="text1"/>
        </w:rPr>
        <w:t xml:space="preserve">). </w:t>
      </w:r>
      <w:r w:rsidR="00050402">
        <w:rPr>
          <w:rFonts w:asciiTheme="minorBidi" w:hAnsiTheme="minorBidi"/>
          <w:color w:val="000000" w:themeColor="text1"/>
        </w:rPr>
        <w:t xml:space="preserve">In </w:t>
      </w:r>
      <w:r w:rsidR="00D60590">
        <w:rPr>
          <w:rFonts w:asciiTheme="minorBidi" w:hAnsiTheme="minorBidi"/>
          <w:color w:val="000000" w:themeColor="text1"/>
        </w:rPr>
        <w:t xml:space="preserve">aperiodic </w:t>
      </w:r>
      <w:r w:rsidR="00050402">
        <w:rPr>
          <w:rFonts w:asciiTheme="minorBidi" w:hAnsiTheme="minorBidi"/>
          <w:color w:val="000000" w:themeColor="text1"/>
        </w:rPr>
        <w:t xml:space="preserve">beam indication, it was agreed to use </w:t>
      </w:r>
      <m:oMath>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max</m:t>
            </m:r>
          </m:sub>
        </m:sSub>
      </m:oMath>
      <w:r w:rsidR="00050402" w:rsidRPr="002D1E4D">
        <w:rPr>
          <w:rFonts w:ascii="Arial" w:hAnsi="Arial" w:cs="Arial"/>
          <w:iCs/>
          <w:szCs w:val="20"/>
          <w:lang w:eastAsia="x-none"/>
        </w:rPr>
        <w:t xml:space="preserve"> fields to indicate the beam information</w:t>
      </w:r>
      <w:r w:rsidR="00050402">
        <w:rPr>
          <w:rFonts w:ascii="Arial" w:hAnsi="Arial" w:cs="Arial"/>
          <w:iCs/>
          <w:szCs w:val="20"/>
          <w:lang w:eastAsia="x-none"/>
        </w:rPr>
        <w:t xml:space="preserve">, where each </w:t>
      </w:r>
      <w:r w:rsidR="00050402" w:rsidRPr="002D1E4D">
        <w:rPr>
          <w:rFonts w:ascii="Arial" w:hAnsi="Arial" w:cs="Arial"/>
          <w:iCs/>
          <w:szCs w:val="20"/>
          <w:lang w:eastAsia="x-none"/>
        </w:rPr>
        <w:t xml:space="preserve">field </w:t>
      </w:r>
      <w:r w:rsidR="00050402">
        <w:rPr>
          <w:rFonts w:ascii="Arial" w:hAnsi="Arial" w:cs="Arial"/>
          <w:iCs/>
          <w:szCs w:val="20"/>
          <w:lang w:eastAsia="x-none"/>
        </w:rPr>
        <w:t xml:space="preserve">is used to indicate </w:t>
      </w:r>
      <w:r w:rsidR="00050402" w:rsidRPr="002D1E4D">
        <w:rPr>
          <w:rFonts w:ascii="Arial" w:hAnsi="Arial" w:cs="Arial"/>
          <w:iCs/>
          <w:szCs w:val="20"/>
          <w:lang w:eastAsia="x-none"/>
        </w:rPr>
        <w:t>one beam index</w:t>
      </w:r>
      <w:r w:rsidR="00050402">
        <w:rPr>
          <w:rFonts w:ascii="Arial" w:hAnsi="Arial" w:cs="Arial"/>
          <w:iCs/>
          <w:szCs w:val="20"/>
          <w:lang w:eastAsia="x-none"/>
        </w:rPr>
        <w:t>. As for the time resource indications, it was agreed that the time resource indication will be based on one or more</w:t>
      </w:r>
      <w:r w:rsidR="00050402" w:rsidRPr="002D1E4D">
        <w:rPr>
          <w:rFonts w:ascii="Arial" w:hAnsi="Arial" w:cs="Arial"/>
          <w:iCs/>
          <w:szCs w:val="20"/>
          <w:lang w:eastAsia="x-none"/>
        </w:rPr>
        <w:t xml:space="preserve"> list</w:t>
      </w:r>
      <w:r w:rsidR="00050402">
        <w:rPr>
          <w:rFonts w:ascii="Arial" w:hAnsi="Arial" w:cs="Arial"/>
          <w:iCs/>
          <w:szCs w:val="20"/>
          <w:lang w:eastAsia="x-none"/>
        </w:rPr>
        <w:t>s</w:t>
      </w:r>
      <w:r w:rsidR="00050402" w:rsidRPr="002D1E4D">
        <w:rPr>
          <w:rFonts w:ascii="Arial" w:hAnsi="Arial" w:cs="Arial"/>
          <w:iCs/>
          <w:szCs w:val="20"/>
          <w:lang w:eastAsia="x-none"/>
        </w:rPr>
        <w:t xml:space="preserve"> of time resource</w:t>
      </w:r>
      <w:r w:rsidR="00050402">
        <w:rPr>
          <w:rFonts w:ascii="Arial" w:hAnsi="Arial" w:cs="Arial"/>
          <w:iCs/>
          <w:szCs w:val="20"/>
          <w:lang w:eastAsia="x-none"/>
        </w:rPr>
        <w:t xml:space="preserve"> (e.g., tables) that</w:t>
      </w:r>
      <w:r w:rsidR="00050402" w:rsidRPr="002D1E4D">
        <w:rPr>
          <w:rFonts w:ascii="Arial" w:hAnsi="Arial" w:cs="Arial"/>
          <w:iCs/>
          <w:szCs w:val="20"/>
          <w:lang w:eastAsia="x-none"/>
        </w:rPr>
        <w:t xml:space="preserve"> is pre-defined by RRC signaling</w:t>
      </w:r>
      <w:r w:rsidR="00050402">
        <w:rPr>
          <w:rFonts w:ascii="Arial" w:hAnsi="Arial" w:cs="Arial"/>
          <w:iCs/>
          <w:szCs w:val="20"/>
          <w:lang w:eastAsia="x-none"/>
        </w:rPr>
        <w:t xml:space="preserve">. As such, the field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oMath>
      <w:r w:rsidR="00050402" w:rsidRPr="002D1E4D">
        <w:rPr>
          <w:rFonts w:ascii="Arial" w:hAnsi="Arial" w:cs="Arial"/>
          <w:iCs/>
          <w:szCs w:val="20"/>
          <w:lang w:eastAsia="x-none"/>
        </w:rPr>
        <w:t xml:space="preserve"> </w:t>
      </w:r>
      <w:r w:rsidR="00050402">
        <w:rPr>
          <w:rFonts w:ascii="Arial" w:hAnsi="Arial" w:cs="Arial"/>
          <w:iCs/>
          <w:szCs w:val="20"/>
          <w:lang w:eastAsia="x-none"/>
        </w:rPr>
        <w:t xml:space="preserve">was agreed </w:t>
      </w:r>
      <w:r w:rsidR="00050402" w:rsidRPr="002D1E4D">
        <w:rPr>
          <w:rFonts w:ascii="Arial" w:hAnsi="Arial" w:cs="Arial"/>
          <w:iCs/>
          <w:szCs w:val="20"/>
          <w:lang w:eastAsia="x-none"/>
        </w:rPr>
        <w:t xml:space="preserve">to </w:t>
      </w:r>
      <w:r w:rsidR="00050402">
        <w:rPr>
          <w:rFonts w:ascii="Arial" w:hAnsi="Arial" w:cs="Arial"/>
          <w:iCs/>
          <w:szCs w:val="20"/>
          <w:lang w:eastAsia="x-none"/>
        </w:rPr>
        <w:t xml:space="preserve">be used to </w:t>
      </w:r>
      <w:r w:rsidR="00050402" w:rsidRPr="002D1E4D">
        <w:rPr>
          <w:rFonts w:ascii="Arial" w:hAnsi="Arial" w:cs="Arial"/>
          <w:iCs/>
          <w:szCs w:val="20"/>
          <w:lang w:eastAsia="x-none"/>
        </w:rPr>
        <w:t>indicate the time resource</w:t>
      </w:r>
      <w:r w:rsidR="00050402">
        <w:rPr>
          <w:rFonts w:ascii="Arial" w:hAnsi="Arial" w:cs="Arial"/>
          <w:iCs/>
          <w:szCs w:val="20"/>
          <w:lang w:eastAsia="x-none"/>
        </w:rPr>
        <w:t xml:space="preserve">s associated with the configured beam resources. It was left as FFS to whether there should be a single indication for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oMath>
      <w:r w:rsidR="00050402">
        <w:rPr>
          <w:rFonts w:ascii="Arial" w:hAnsi="Arial" w:cs="Arial"/>
          <w:iCs/>
          <w:szCs w:val="20"/>
          <w:lang w:eastAsia="x-none"/>
        </w:rPr>
        <w:t>, or multiple time resource indications (</w:t>
      </w:r>
      <w:r>
        <w:rPr>
          <w:rFonts w:ascii="Arial" w:hAnsi="Arial" w:cs="Arial"/>
          <w:iCs/>
          <w:szCs w:val="20"/>
          <w:lang w:eastAsia="x-none"/>
        </w:rPr>
        <w:t xml:space="preserve">e.g., </w:t>
      </w:r>
      <w:r w:rsidR="00050402">
        <w:rPr>
          <w:rFonts w:ascii="Arial" w:hAnsi="Arial" w:cs="Arial"/>
          <w:iCs/>
          <w:szCs w:val="20"/>
          <w:lang w:eastAsia="x-none"/>
        </w:rPr>
        <w:t xml:space="preserve">equal to </w:t>
      </w:r>
      <m:oMath>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max</m:t>
            </m:r>
          </m:sub>
        </m:sSub>
      </m:oMath>
      <w:r w:rsidR="00050402">
        <w:rPr>
          <w:rFonts w:ascii="Arial" w:hAnsi="Arial" w:cs="Arial"/>
          <w:iCs/>
          <w:szCs w:val="20"/>
          <w:lang w:eastAsia="x-none"/>
        </w:rPr>
        <w:t>) should be used.</w:t>
      </w:r>
    </w:p>
    <w:p w14:paraId="356823F9" w14:textId="2181761C" w:rsidR="00050402" w:rsidRDefault="00050402" w:rsidP="008E137B">
      <w:pPr>
        <w:tabs>
          <w:tab w:val="left" w:pos="840"/>
          <w:tab w:val="left" w:pos="1304"/>
          <w:tab w:val="left" w:pos="1440"/>
          <w:tab w:val="left" w:pos="2160"/>
        </w:tabs>
        <w:snapToGrid w:val="0"/>
        <w:spacing w:after="0"/>
        <w:jc w:val="both"/>
        <w:rPr>
          <w:rFonts w:ascii="Arial" w:hAnsi="Arial" w:cs="Arial"/>
          <w:iCs/>
          <w:szCs w:val="20"/>
          <w:lang w:eastAsia="x-none"/>
        </w:rPr>
      </w:pPr>
    </w:p>
    <w:p w14:paraId="7E9CC7D7" w14:textId="28968B16" w:rsidR="00050402" w:rsidRPr="002D1E4D" w:rsidRDefault="00050402" w:rsidP="00532296">
      <w:pPr>
        <w:tabs>
          <w:tab w:val="left" w:pos="840"/>
          <w:tab w:val="left" w:pos="1304"/>
          <w:tab w:val="left" w:pos="1440"/>
          <w:tab w:val="left" w:pos="2160"/>
        </w:tabs>
        <w:snapToGrid w:val="0"/>
        <w:spacing w:after="0"/>
        <w:jc w:val="both"/>
        <w:rPr>
          <w:rFonts w:ascii="Arial" w:hAnsi="Arial" w:cs="Arial"/>
          <w:iCs/>
          <w:szCs w:val="20"/>
          <w:lang w:eastAsia="x-none"/>
        </w:rPr>
      </w:pPr>
      <w:r>
        <w:rPr>
          <w:rFonts w:ascii="Arial" w:hAnsi="Arial" w:cs="Arial"/>
          <w:iCs/>
          <w:szCs w:val="20"/>
          <w:lang w:eastAsia="x-none"/>
        </w:rPr>
        <w:t xml:space="preserve">Considering that DCI signaling is used in case of aperiodic </w:t>
      </w:r>
      <w:r w:rsidRPr="002D1E4D">
        <w:rPr>
          <w:rFonts w:asciiTheme="minorBidi" w:hAnsiTheme="minorBidi"/>
          <w:color w:val="000000" w:themeColor="text1"/>
        </w:rPr>
        <w:t>NCR-F</w:t>
      </w:r>
      <w:r w:rsidR="002A77B9">
        <w:rPr>
          <w:rFonts w:asciiTheme="minorBidi" w:hAnsiTheme="minorBidi"/>
          <w:color w:val="000000" w:themeColor="text1"/>
        </w:rPr>
        <w:t>WD</w:t>
      </w:r>
      <w:r w:rsidRPr="002D1E4D">
        <w:rPr>
          <w:rFonts w:asciiTheme="minorBidi" w:hAnsiTheme="minorBidi"/>
          <w:color w:val="000000" w:themeColor="text1"/>
        </w:rPr>
        <w:t xml:space="preserve"> access link beam </w:t>
      </w:r>
      <w:r w:rsidRPr="00D60590">
        <w:rPr>
          <w:rFonts w:asciiTheme="minorBidi" w:hAnsiTheme="minorBidi"/>
          <w:color w:val="000000" w:themeColor="text1"/>
        </w:rPr>
        <w:t>indication</w:t>
      </w:r>
      <w:r>
        <w:rPr>
          <w:rFonts w:asciiTheme="minorBidi" w:hAnsiTheme="minorBidi"/>
          <w:color w:val="000000" w:themeColor="text1"/>
        </w:rPr>
        <w:t xml:space="preserve">, </w:t>
      </w:r>
      <w:r w:rsidR="002A77B9">
        <w:rPr>
          <w:rFonts w:asciiTheme="minorBidi" w:hAnsiTheme="minorBidi"/>
          <w:color w:val="000000" w:themeColor="text1"/>
        </w:rPr>
        <w:t xml:space="preserve">it is not optimal nor efficient to </w:t>
      </w:r>
      <w:r w:rsidR="00281441">
        <w:rPr>
          <w:rFonts w:asciiTheme="minorBidi" w:hAnsiTheme="minorBidi"/>
          <w:color w:val="000000" w:themeColor="text1"/>
        </w:rPr>
        <w:t>includ</w:t>
      </w:r>
      <w:r w:rsidR="002A77B9">
        <w:rPr>
          <w:rFonts w:asciiTheme="minorBidi" w:hAnsiTheme="minorBidi"/>
          <w:color w:val="000000" w:themeColor="text1"/>
        </w:rPr>
        <w:t>e</w:t>
      </w:r>
      <w:r w:rsidR="00281441">
        <w:rPr>
          <w:rFonts w:asciiTheme="minorBidi" w:hAnsiTheme="minorBidi"/>
          <w:color w:val="000000" w:themeColor="text1"/>
        </w:rPr>
        <w:t xml:space="preserve"> </w:t>
      </w:r>
      <w:r w:rsidRPr="00050402">
        <w:rPr>
          <w:rFonts w:asciiTheme="minorBidi" w:hAnsiTheme="minorBidi"/>
          <w:color w:val="000000" w:themeColor="text1"/>
        </w:rPr>
        <w:t>multiple time resource indi</w:t>
      </w:r>
      <w:r w:rsidR="00281441">
        <w:rPr>
          <w:rFonts w:asciiTheme="minorBidi" w:hAnsiTheme="minorBidi"/>
          <w:color w:val="000000" w:themeColor="text1"/>
        </w:rPr>
        <w:t>cations</w:t>
      </w:r>
      <w:r w:rsidRPr="00050402">
        <w:rPr>
          <w:rFonts w:asciiTheme="minorBidi" w:hAnsiTheme="minorBidi"/>
          <w:color w:val="000000" w:themeColor="text1"/>
        </w:rPr>
        <w:t xml:space="preserve"> in DCI. </w:t>
      </w:r>
      <w:r w:rsidR="00281441">
        <w:rPr>
          <w:rFonts w:asciiTheme="minorBidi" w:hAnsiTheme="minorBidi"/>
          <w:color w:val="000000" w:themeColor="text1"/>
        </w:rPr>
        <w:t>As such, considering</w:t>
      </w:r>
      <w:r w:rsidRPr="00050402">
        <w:rPr>
          <w:rFonts w:asciiTheme="minorBidi" w:hAnsiTheme="minorBidi"/>
          <w:color w:val="000000" w:themeColor="text1"/>
        </w:rPr>
        <w:t xml:space="preserve"> one index </w:t>
      </w:r>
      <w:r w:rsidR="00281441">
        <w:rPr>
          <w:rFonts w:asciiTheme="minorBidi" w:hAnsiTheme="minorBidi"/>
          <w:color w:val="000000" w:themeColor="text1"/>
        </w:rPr>
        <w:t>that p</w:t>
      </w:r>
      <w:r w:rsidRPr="00050402">
        <w:rPr>
          <w:rFonts w:asciiTheme="minorBidi" w:hAnsiTheme="minorBidi"/>
          <w:color w:val="000000" w:themeColor="text1"/>
        </w:rPr>
        <w:t>oint</w:t>
      </w:r>
      <w:r w:rsidR="00281441">
        <w:rPr>
          <w:rFonts w:asciiTheme="minorBidi" w:hAnsiTheme="minorBidi"/>
          <w:color w:val="000000" w:themeColor="text1"/>
        </w:rPr>
        <w:t>s</w:t>
      </w:r>
      <w:r w:rsidRPr="00050402">
        <w:rPr>
          <w:rFonts w:asciiTheme="minorBidi" w:hAnsiTheme="minorBidi"/>
          <w:color w:val="000000" w:themeColor="text1"/>
        </w:rPr>
        <w:t xml:space="preserve"> to multiple time resources</w:t>
      </w:r>
      <w:r w:rsidR="00281441">
        <w:rPr>
          <w:rFonts w:asciiTheme="minorBidi" w:hAnsiTheme="minorBidi"/>
          <w:color w:val="000000" w:themeColor="text1"/>
        </w:rPr>
        <w:t xml:space="preserve"> via an index to an RRC configured table should be supported, that is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r>
          <w:rPr>
            <w:rFonts w:ascii="Cambria Math" w:hAnsi="Cambria Math" w:cs="Arial"/>
            <w:szCs w:val="20"/>
          </w:rPr>
          <m:t>=1</m:t>
        </m:r>
      </m:oMath>
      <w:r w:rsidRPr="00050402">
        <w:rPr>
          <w:rFonts w:asciiTheme="minorBidi" w:hAnsiTheme="minorBidi"/>
          <w:color w:val="000000" w:themeColor="text1"/>
        </w:rPr>
        <w:t>.</w:t>
      </w:r>
      <w:r w:rsidR="00281441">
        <w:rPr>
          <w:rFonts w:asciiTheme="minorBidi" w:hAnsiTheme="minorBidi"/>
          <w:color w:val="000000" w:themeColor="text1"/>
        </w:rPr>
        <w:t xml:space="preserve"> </w:t>
      </w:r>
    </w:p>
    <w:p w14:paraId="72B8E47E" w14:textId="77777777" w:rsidR="00050402" w:rsidRPr="002D1E4D" w:rsidRDefault="00050402" w:rsidP="00532296">
      <w:pPr>
        <w:tabs>
          <w:tab w:val="left" w:pos="840"/>
          <w:tab w:val="left" w:pos="1304"/>
          <w:tab w:val="left" w:pos="1440"/>
          <w:tab w:val="left" w:pos="2160"/>
        </w:tabs>
        <w:snapToGrid w:val="0"/>
        <w:spacing w:after="0"/>
        <w:jc w:val="both"/>
        <w:rPr>
          <w:rFonts w:ascii="Arial" w:hAnsi="Arial" w:cs="Arial"/>
          <w:iCs/>
          <w:szCs w:val="20"/>
          <w:lang w:eastAsia="x-none"/>
        </w:rPr>
      </w:pPr>
    </w:p>
    <w:p w14:paraId="0E5D1FA1" w14:textId="4A47F28F" w:rsidR="00281441" w:rsidRDefault="00281441" w:rsidP="00281441">
      <w:pPr>
        <w:spacing w:after="0"/>
        <w:contextualSpacing/>
        <w:jc w:val="both"/>
        <w:rPr>
          <w:rFonts w:asciiTheme="minorBidi" w:hAnsiTheme="minorBidi"/>
          <w:i/>
          <w:iCs/>
          <w:color w:val="000000" w:themeColor="text1"/>
        </w:rPr>
      </w:pPr>
      <w:r w:rsidRPr="00532296">
        <w:rPr>
          <w:rFonts w:asciiTheme="minorBidi" w:hAnsiTheme="minorBidi"/>
          <w:b/>
          <w:bCs/>
          <w:i/>
          <w:iCs/>
          <w:color w:val="000000" w:themeColor="text1"/>
        </w:rPr>
        <w:t xml:space="preserve">Proposal </w:t>
      </w:r>
      <w:r w:rsidR="002A77B9" w:rsidRPr="00532296">
        <w:rPr>
          <w:rFonts w:asciiTheme="minorBidi" w:hAnsiTheme="minorBidi"/>
          <w:b/>
          <w:bCs/>
          <w:i/>
          <w:iCs/>
          <w:color w:val="000000" w:themeColor="text1"/>
        </w:rPr>
        <w:t>2</w:t>
      </w:r>
      <w:r w:rsidRPr="00532296">
        <w:rPr>
          <w:rFonts w:asciiTheme="minorBidi" w:hAnsiTheme="minorBidi"/>
          <w:b/>
          <w:bCs/>
          <w:i/>
          <w:iCs/>
          <w:color w:val="000000" w:themeColor="text1"/>
        </w:rPr>
        <w:t>.</w:t>
      </w:r>
      <w:r w:rsidRPr="00960881">
        <w:rPr>
          <w:rFonts w:asciiTheme="minorBidi" w:hAnsiTheme="minorBidi"/>
          <w:i/>
          <w:iCs/>
          <w:color w:val="000000" w:themeColor="text1"/>
        </w:rPr>
        <w:t xml:space="preserve"> </w:t>
      </w:r>
      <w:r>
        <w:rPr>
          <w:rFonts w:asciiTheme="minorBidi" w:hAnsiTheme="minorBidi"/>
          <w:i/>
          <w:iCs/>
          <w:color w:val="000000" w:themeColor="text1"/>
        </w:rPr>
        <w:t xml:space="preserve">Support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r>
          <w:rPr>
            <w:rFonts w:ascii="Cambria Math" w:hAnsi="Cambria Math" w:cs="Arial"/>
            <w:szCs w:val="20"/>
          </w:rPr>
          <m:t>=1</m:t>
        </m:r>
      </m:oMath>
      <w:r w:rsidR="002A77B9">
        <w:rPr>
          <w:rFonts w:asciiTheme="minorBidi" w:hAnsiTheme="minorBidi"/>
          <w:i/>
          <w:szCs w:val="20"/>
        </w:rPr>
        <w:t xml:space="preserve"> in time indications for the NCR-FWD access beam</w:t>
      </w:r>
      <w:r w:rsidR="00CD25A9">
        <w:rPr>
          <w:rFonts w:asciiTheme="minorBidi" w:hAnsiTheme="minorBidi"/>
          <w:i/>
          <w:szCs w:val="20"/>
        </w:rPr>
        <w:t xml:space="preserve"> aperiodic</w:t>
      </w:r>
      <w:r w:rsidR="002A77B9">
        <w:rPr>
          <w:rFonts w:asciiTheme="minorBidi" w:hAnsiTheme="minorBidi"/>
          <w:i/>
          <w:szCs w:val="20"/>
        </w:rPr>
        <w:t xml:space="preserve"> indications. That is, </w:t>
      </w:r>
      <w:r>
        <w:rPr>
          <w:rFonts w:asciiTheme="minorBidi" w:hAnsiTheme="minorBidi"/>
          <w:i/>
          <w:iCs/>
          <w:color w:val="000000" w:themeColor="text1"/>
        </w:rPr>
        <w:t>each beam will be applied for a predefined duration of time, e.g., based on a preconfigured table</w:t>
      </w:r>
      <w:r w:rsidR="002A77B9">
        <w:rPr>
          <w:rFonts w:asciiTheme="minorBidi" w:hAnsiTheme="minorBidi"/>
          <w:i/>
          <w:iCs/>
          <w:color w:val="000000" w:themeColor="text1"/>
        </w:rPr>
        <w:t>/list of time resources</w:t>
      </w:r>
      <w:r>
        <w:rPr>
          <w:rFonts w:asciiTheme="minorBidi" w:hAnsiTheme="minorBidi"/>
          <w:i/>
          <w:iCs/>
          <w:color w:val="000000" w:themeColor="text1"/>
        </w:rPr>
        <w:t xml:space="preserve">. </w:t>
      </w:r>
    </w:p>
    <w:p w14:paraId="4036845D" w14:textId="54CCD7A0" w:rsidR="00D60590" w:rsidRDefault="00D60590" w:rsidP="00960881">
      <w:pPr>
        <w:spacing w:after="120"/>
        <w:contextualSpacing/>
        <w:jc w:val="both"/>
        <w:rPr>
          <w:rFonts w:asciiTheme="minorBidi" w:hAnsiTheme="minorBidi"/>
          <w:color w:val="000000" w:themeColor="text1"/>
        </w:rPr>
      </w:pPr>
    </w:p>
    <w:p w14:paraId="31CB9A12" w14:textId="58FF2558" w:rsidR="00281441" w:rsidRDefault="00281441" w:rsidP="00960881">
      <w:pPr>
        <w:spacing w:after="120"/>
        <w:contextualSpacing/>
        <w:jc w:val="both"/>
        <w:rPr>
          <w:rFonts w:asciiTheme="minorBidi" w:hAnsiTheme="minorBidi"/>
          <w:color w:val="000000" w:themeColor="text1"/>
        </w:rPr>
      </w:pPr>
      <w:r>
        <w:rPr>
          <w:rFonts w:asciiTheme="minorBidi" w:hAnsiTheme="minorBidi"/>
          <w:color w:val="000000" w:themeColor="text1"/>
        </w:rPr>
        <w:t>Considering the single indication for time resources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r>
          <w:rPr>
            <w:rFonts w:ascii="Cambria Math" w:hAnsi="Cambria Math" w:cs="Arial"/>
            <w:szCs w:val="20"/>
          </w:rPr>
          <m:t>=1</m:t>
        </m:r>
      </m:oMath>
      <w:r>
        <w:rPr>
          <w:rFonts w:asciiTheme="minorBidi" w:hAnsiTheme="minorBidi"/>
          <w:color w:val="000000" w:themeColor="text1"/>
        </w:rPr>
        <w:t xml:space="preserve">) to </w:t>
      </w:r>
      <w:r w:rsidR="002A77B9">
        <w:rPr>
          <w:rFonts w:asciiTheme="minorBidi" w:hAnsiTheme="minorBidi"/>
          <w:color w:val="000000" w:themeColor="text1"/>
        </w:rPr>
        <w:t xml:space="preserve">for example </w:t>
      </w:r>
      <w:r>
        <w:rPr>
          <w:rFonts w:asciiTheme="minorBidi" w:hAnsiTheme="minorBidi"/>
          <w:color w:val="000000" w:themeColor="text1"/>
        </w:rPr>
        <w:t xml:space="preserve">specify an index to a table/list of RRC configured time resources, there should be a means of indicating possible non-continuous time domain resources. The </w:t>
      </w:r>
      <w:bookmarkStart w:id="6" w:name="_Hlk126993720"/>
      <w:r>
        <w:rPr>
          <w:rFonts w:asciiTheme="minorBidi" w:hAnsiTheme="minorBidi"/>
          <w:color w:val="000000" w:themeColor="text1"/>
        </w:rPr>
        <w:t>non-continuous</w:t>
      </w:r>
      <w:bookmarkEnd w:id="6"/>
      <w:r>
        <w:rPr>
          <w:rFonts w:asciiTheme="minorBidi" w:hAnsiTheme="minorBidi"/>
          <w:color w:val="000000" w:themeColor="text1"/>
        </w:rPr>
        <w:t xml:space="preserve"> </w:t>
      </w:r>
      <w:r w:rsidR="008E137B">
        <w:rPr>
          <w:rFonts w:asciiTheme="minorBidi" w:hAnsiTheme="minorBidi"/>
          <w:color w:val="000000" w:themeColor="text1"/>
        </w:rPr>
        <w:t>time resources may be due to gNB scheduling different UL/DL resources or scheduling different UEs served by multiple NCRs or the gNB</w:t>
      </w:r>
      <w:r w:rsidR="002A77B9">
        <w:rPr>
          <w:rFonts w:asciiTheme="minorBidi" w:hAnsiTheme="minorBidi"/>
          <w:color w:val="000000" w:themeColor="text1"/>
        </w:rPr>
        <w:t xml:space="preserve"> itself</w:t>
      </w:r>
      <w:r w:rsidR="008E137B">
        <w:rPr>
          <w:rFonts w:asciiTheme="minorBidi" w:hAnsiTheme="minorBidi"/>
          <w:color w:val="000000" w:themeColor="text1"/>
        </w:rPr>
        <w:t>. As such, the NCR may possibly receive non-continuous scheduling for different beams to serve different UEs. This results in time gaps that should be indicated to the NCR along with the indication to the list/table of time resources.</w:t>
      </w:r>
    </w:p>
    <w:p w14:paraId="3C0C5804" w14:textId="104D00C3" w:rsidR="008E137B" w:rsidRDefault="008E137B" w:rsidP="00960881">
      <w:pPr>
        <w:spacing w:after="120"/>
        <w:contextualSpacing/>
        <w:jc w:val="both"/>
        <w:rPr>
          <w:rFonts w:asciiTheme="minorBidi" w:hAnsiTheme="minorBidi"/>
          <w:color w:val="000000" w:themeColor="text1"/>
        </w:rPr>
      </w:pPr>
    </w:p>
    <w:p w14:paraId="6BE8FCF4" w14:textId="77777777" w:rsidR="00637E39" w:rsidRDefault="00D91B4E" w:rsidP="00960881">
      <w:pPr>
        <w:spacing w:after="120"/>
        <w:contextualSpacing/>
        <w:jc w:val="both"/>
        <w:rPr>
          <w:rFonts w:ascii="Arial" w:hAnsi="Arial" w:cs="Arial"/>
          <w:iCs/>
          <w:szCs w:val="20"/>
          <w:lang w:eastAsia="x-none"/>
        </w:rPr>
      </w:pPr>
      <w:r>
        <w:rPr>
          <w:rFonts w:asciiTheme="minorBidi" w:hAnsiTheme="minorBidi"/>
          <w:color w:val="000000" w:themeColor="text1"/>
        </w:rPr>
        <w:t xml:space="preserve">The indication of time gaps between multiple beams serving UEs via an NCR can be indicated by means of a </w:t>
      </w:r>
      <w:r w:rsidR="002A77B9">
        <w:rPr>
          <w:rFonts w:asciiTheme="minorBidi" w:hAnsiTheme="minorBidi"/>
          <w:color w:val="000000" w:themeColor="text1"/>
        </w:rPr>
        <w:t>“</w:t>
      </w:r>
      <w:r>
        <w:rPr>
          <w:rFonts w:asciiTheme="minorBidi" w:hAnsiTheme="minorBidi"/>
          <w:color w:val="000000" w:themeColor="text1"/>
        </w:rPr>
        <w:t>NULL</w:t>
      </w:r>
      <w:r w:rsidR="002A77B9">
        <w:rPr>
          <w:rFonts w:asciiTheme="minorBidi" w:hAnsiTheme="minorBidi"/>
          <w:color w:val="000000" w:themeColor="text1"/>
        </w:rPr>
        <w:t>”</w:t>
      </w:r>
      <w:r>
        <w:rPr>
          <w:rFonts w:asciiTheme="minorBidi" w:hAnsiTheme="minorBidi"/>
          <w:color w:val="000000" w:themeColor="text1"/>
        </w:rPr>
        <w:t xml:space="preserve"> beam index indication. </w:t>
      </w:r>
      <w:r w:rsidR="002A77B9">
        <w:rPr>
          <w:rFonts w:asciiTheme="minorBidi" w:hAnsiTheme="minorBidi"/>
          <w:color w:val="000000" w:themeColor="text1"/>
        </w:rPr>
        <w:t xml:space="preserve">In this scenario, </w:t>
      </w:r>
      <w:r>
        <w:rPr>
          <w:rFonts w:asciiTheme="minorBidi" w:hAnsiTheme="minorBidi"/>
          <w:color w:val="000000" w:themeColor="text1"/>
        </w:rPr>
        <w:t xml:space="preserve">an NCR receives </w:t>
      </w:r>
      <m:oMath>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max</m:t>
            </m:r>
          </m:sub>
        </m:sSub>
      </m:oMath>
      <w:r w:rsidRPr="002D1E4D">
        <w:rPr>
          <w:rFonts w:ascii="Arial" w:hAnsi="Arial" w:cs="Arial"/>
          <w:iCs/>
          <w:szCs w:val="20"/>
          <w:lang w:eastAsia="x-none"/>
        </w:rPr>
        <w:t xml:space="preserve"> fields </w:t>
      </w:r>
      <w:r>
        <w:rPr>
          <w:rFonts w:ascii="Arial" w:hAnsi="Arial" w:cs="Arial"/>
          <w:iCs/>
          <w:szCs w:val="20"/>
          <w:lang w:eastAsia="x-none"/>
        </w:rPr>
        <w:t xml:space="preserve">as part of beam indication </w:t>
      </w:r>
      <w:r w:rsidRPr="002D1E4D">
        <w:rPr>
          <w:rFonts w:ascii="Arial" w:hAnsi="Arial" w:cs="Arial"/>
          <w:iCs/>
          <w:szCs w:val="20"/>
          <w:lang w:eastAsia="x-none"/>
        </w:rPr>
        <w:t>t</w:t>
      </w:r>
      <w:r w:rsidR="00821273">
        <w:rPr>
          <w:rFonts w:ascii="Arial" w:hAnsi="Arial" w:cs="Arial"/>
          <w:iCs/>
          <w:szCs w:val="20"/>
          <w:lang w:eastAsia="x-none"/>
        </w:rPr>
        <w:t xml:space="preserve">hat includes </w:t>
      </w:r>
      <w:r w:rsidRPr="002D1E4D">
        <w:rPr>
          <w:rFonts w:ascii="Arial" w:hAnsi="Arial" w:cs="Arial"/>
          <w:iCs/>
          <w:szCs w:val="20"/>
          <w:lang w:eastAsia="x-none"/>
        </w:rPr>
        <w:t xml:space="preserve">the beam </w:t>
      </w:r>
      <w:r w:rsidR="00821273">
        <w:rPr>
          <w:rFonts w:ascii="Arial" w:hAnsi="Arial" w:cs="Arial"/>
          <w:iCs/>
          <w:szCs w:val="20"/>
          <w:lang w:eastAsia="x-none"/>
        </w:rPr>
        <w:t xml:space="preserve">indexes used for serving UEs in NCR-FWD access link. </w:t>
      </w:r>
      <w:r w:rsidR="00637E39">
        <w:rPr>
          <w:rFonts w:ascii="Arial" w:hAnsi="Arial" w:cs="Arial"/>
          <w:iCs/>
          <w:szCs w:val="20"/>
          <w:lang w:eastAsia="x-none"/>
        </w:rPr>
        <w:t xml:space="preserve">The NCR also receives an indication to a list/table of time resources that are associated to the configured beam resources. </w:t>
      </w:r>
    </w:p>
    <w:p w14:paraId="386BBB71" w14:textId="77777777" w:rsidR="00637E39" w:rsidRDefault="00637E39" w:rsidP="00960881">
      <w:pPr>
        <w:spacing w:after="120"/>
        <w:contextualSpacing/>
        <w:jc w:val="both"/>
        <w:rPr>
          <w:rFonts w:ascii="Arial" w:hAnsi="Arial" w:cs="Arial"/>
          <w:iCs/>
          <w:szCs w:val="20"/>
          <w:lang w:eastAsia="x-none"/>
        </w:rPr>
      </w:pPr>
    </w:p>
    <w:p w14:paraId="59A99E42" w14:textId="2BA60D10" w:rsidR="00637E39" w:rsidRDefault="00821273" w:rsidP="00960881">
      <w:pPr>
        <w:spacing w:after="120"/>
        <w:contextualSpacing/>
        <w:jc w:val="both"/>
        <w:rPr>
          <w:rFonts w:ascii="Arial" w:hAnsi="Arial" w:cs="Arial"/>
          <w:iCs/>
          <w:szCs w:val="20"/>
          <w:lang w:eastAsia="x-none"/>
        </w:rPr>
      </w:pPr>
      <w:r>
        <w:rPr>
          <w:rFonts w:ascii="Arial" w:hAnsi="Arial" w:cs="Arial"/>
          <w:iCs/>
          <w:szCs w:val="20"/>
          <w:lang w:eastAsia="x-none"/>
        </w:rPr>
        <w:t xml:space="preserve">Upon reception of the beam indexes, the NCR expects that the received beam indexes are either from a list of actual beam indexes or there can be a predefined/preconfigured </w:t>
      </w:r>
      <w:r w:rsidR="00637E39">
        <w:rPr>
          <w:rFonts w:ascii="Arial" w:hAnsi="Arial" w:cs="Arial"/>
          <w:iCs/>
          <w:szCs w:val="20"/>
          <w:lang w:eastAsia="x-none"/>
        </w:rPr>
        <w:t>“</w:t>
      </w:r>
      <w:r>
        <w:rPr>
          <w:rFonts w:ascii="Arial" w:hAnsi="Arial" w:cs="Arial"/>
          <w:iCs/>
          <w:szCs w:val="20"/>
          <w:lang w:eastAsia="x-none"/>
        </w:rPr>
        <w:t>NULL</w:t>
      </w:r>
      <w:r w:rsidR="00637E39">
        <w:rPr>
          <w:rFonts w:ascii="Arial" w:hAnsi="Arial" w:cs="Arial"/>
          <w:iCs/>
          <w:szCs w:val="20"/>
          <w:lang w:eastAsia="x-none"/>
        </w:rPr>
        <w:t>”</w:t>
      </w:r>
      <w:r>
        <w:rPr>
          <w:rFonts w:ascii="Arial" w:hAnsi="Arial" w:cs="Arial"/>
          <w:iCs/>
          <w:szCs w:val="20"/>
          <w:lang w:eastAsia="x-none"/>
        </w:rPr>
        <w:t xml:space="preserve"> beam index used instead. In case the NCR receives a </w:t>
      </w:r>
      <w:r w:rsidR="00637E39">
        <w:rPr>
          <w:rFonts w:ascii="Arial" w:hAnsi="Arial" w:cs="Arial"/>
          <w:iCs/>
          <w:szCs w:val="20"/>
          <w:lang w:eastAsia="x-none"/>
        </w:rPr>
        <w:t>“</w:t>
      </w:r>
      <w:r>
        <w:rPr>
          <w:rFonts w:ascii="Arial" w:hAnsi="Arial" w:cs="Arial"/>
          <w:iCs/>
          <w:szCs w:val="20"/>
          <w:lang w:eastAsia="x-none"/>
        </w:rPr>
        <w:t>NULL</w:t>
      </w:r>
      <w:r w:rsidR="00637E39">
        <w:rPr>
          <w:rFonts w:ascii="Arial" w:hAnsi="Arial" w:cs="Arial"/>
          <w:iCs/>
          <w:szCs w:val="20"/>
          <w:lang w:eastAsia="x-none"/>
        </w:rPr>
        <w:t>”</w:t>
      </w:r>
      <w:r>
        <w:rPr>
          <w:rFonts w:ascii="Arial" w:hAnsi="Arial" w:cs="Arial"/>
          <w:iCs/>
          <w:szCs w:val="20"/>
          <w:lang w:eastAsia="x-none"/>
        </w:rPr>
        <w:t xml:space="preserve"> beam index, the NCR knows that </w:t>
      </w:r>
      <w:r w:rsidR="00637E39">
        <w:rPr>
          <w:rFonts w:ascii="Arial" w:hAnsi="Arial" w:cs="Arial"/>
          <w:iCs/>
          <w:szCs w:val="20"/>
          <w:lang w:eastAsia="x-none"/>
        </w:rPr>
        <w:t>the “</w:t>
      </w:r>
      <w:r>
        <w:rPr>
          <w:rFonts w:ascii="Arial" w:hAnsi="Arial" w:cs="Arial"/>
          <w:iCs/>
          <w:szCs w:val="20"/>
          <w:lang w:eastAsia="x-none"/>
        </w:rPr>
        <w:t>NULL</w:t>
      </w:r>
      <w:r w:rsidR="00637E39">
        <w:rPr>
          <w:rFonts w:ascii="Arial" w:hAnsi="Arial" w:cs="Arial"/>
          <w:iCs/>
          <w:szCs w:val="20"/>
          <w:lang w:eastAsia="x-none"/>
        </w:rPr>
        <w:t>”</w:t>
      </w:r>
      <w:r>
        <w:rPr>
          <w:rFonts w:ascii="Arial" w:hAnsi="Arial" w:cs="Arial"/>
          <w:iCs/>
          <w:szCs w:val="20"/>
          <w:lang w:eastAsia="x-none"/>
        </w:rPr>
        <w:t xml:space="preserve"> beam index implies that there is no forwarding or signal transmission scheduled for the time duration that is associated with the received </w:t>
      </w:r>
      <w:r w:rsidR="00637E39">
        <w:rPr>
          <w:rFonts w:ascii="Arial" w:hAnsi="Arial" w:cs="Arial"/>
          <w:iCs/>
          <w:szCs w:val="20"/>
          <w:lang w:eastAsia="x-none"/>
        </w:rPr>
        <w:t>“</w:t>
      </w:r>
      <w:r>
        <w:rPr>
          <w:rFonts w:ascii="Arial" w:hAnsi="Arial" w:cs="Arial"/>
          <w:iCs/>
          <w:szCs w:val="20"/>
          <w:lang w:eastAsia="x-none"/>
        </w:rPr>
        <w:t>NULL</w:t>
      </w:r>
      <w:r w:rsidR="00637E39">
        <w:rPr>
          <w:rFonts w:ascii="Arial" w:hAnsi="Arial" w:cs="Arial"/>
          <w:iCs/>
          <w:szCs w:val="20"/>
          <w:lang w:eastAsia="x-none"/>
        </w:rPr>
        <w:t>”</w:t>
      </w:r>
      <w:r>
        <w:rPr>
          <w:rFonts w:ascii="Arial" w:hAnsi="Arial" w:cs="Arial"/>
          <w:iCs/>
          <w:szCs w:val="20"/>
          <w:lang w:eastAsia="x-none"/>
        </w:rPr>
        <w:t xml:space="preserve"> beam index (e.g., based on list/table of time resources).</w:t>
      </w:r>
      <w:r w:rsidR="00637E39">
        <w:rPr>
          <w:rFonts w:ascii="Arial" w:hAnsi="Arial" w:cs="Arial"/>
          <w:iCs/>
          <w:szCs w:val="20"/>
          <w:lang w:eastAsia="x-none"/>
        </w:rPr>
        <w:t xml:space="preserve"> As such, the NCR may receive the time resource indications via a single signaling, while accommodating for time gaps due to non-continuous time resources for forwarding and transmission.</w:t>
      </w:r>
    </w:p>
    <w:p w14:paraId="7B40F156" w14:textId="77777777" w:rsidR="00637E39" w:rsidRDefault="00637E39" w:rsidP="00960881">
      <w:pPr>
        <w:spacing w:after="120"/>
        <w:contextualSpacing/>
        <w:jc w:val="both"/>
        <w:rPr>
          <w:rFonts w:asciiTheme="minorBidi" w:hAnsiTheme="minorBidi"/>
          <w:color w:val="000000" w:themeColor="text1"/>
        </w:rPr>
      </w:pPr>
    </w:p>
    <w:p w14:paraId="5EDC140A" w14:textId="77777777" w:rsidR="00D60590" w:rsidRPr="00532296" w:rsidRDefault="00D60590" w:rsidP="00960881">
      <w:pPr>
        <w:spacing w:after="120"/>
        <w:contextualSpacing/>
        <w:jc w:val="both"/>
        <w:rPr>
          <w:rFonts w:asciiTheme="minorBidi" w:hAnsiTheme="minorBidi"/>
          <w:color w:val="000000" w:themeColor="text1"/>
          <w:highlight w:val="green"/>
        </w:rPr>
      </w:pPr>
    </w:p>
    <w:p w14:paraId="1391AE71" w14:textId="104CF92C" w:rsidR="00960881" w:rsidRPr="00637E39" w:rsidRDefault="00960881" w:rsidP="00960881">
      <w:pPr>
        <w:spacing w:after="120"/>
        <w:contextualSpacing/>
        <w:jc w:val="both"/>
        <w:rPr>
          <w:rFonts w:asciiTheme="minorBidi" w:hAnsiTheme="minorBidi"/>
          <w:i/>
          <w:iCs/>
          <w:color w:val="000000" w:themeColor="text1"/>
        </w:rPr>
      </w:pPr>
      <w:r w:rsidRPr="00637E39">
        <w:rPr>
          <w:rFonts w:asciiTheme="minorBidi" w:hAnsiTheme="minorBidi"/>
          <w:b/>
          <w:bCs/>
          <w:i/>
          <w:iCs/>
          <w:color w:val="000000" w:themeColor="text1"/>
        </w:rPr>
        <w:t xml:space="preserve">Observation </w:t>
      </w:r>
      <w:r w:rsidR="00637E39" w:rsidRPr="00532296">
        <w:rPr>
          <w:rFonts w:asciiTheme="minorBidi" w:hAnsiTheme="minorBidi"/>
          <w:b/>
          <w:bCs/>
          <w:i/>
          <w:iCs/>
          <w:color w:val="000000" w:themeColor="text1"/>
        </w:rPr>
        <w:t>2</w:t>
      </w:r>
      <w:r w:rsidRPr="00637E39">
        <w:rPr>
          <w:rFonts w:asciiTheme="minorBidi" w:hAnsiTheme="minorBidi"/>
          <w:b/>
          <w:bCs/>
          <w:i/>
          <w:iCs/>
          <w:color w:val="000000" w:themeColor="text1"/>
        </w:rPr>
        <w:t>.</w:t>
      </w:r>
      <w:r w:rsidRPr="00637E39">
        <w:rPr>
          <w:rFonts w:asciiTheme="minorBidi" w:hAnsiTheme="minorBidi"/>
          <w:i/>
          <w:iCs/>
          <w:color w:val="000000" w:themeColor="text1"/>
        </w:rPr>
        <w:t xml:space="preserve"> In time domain indication for</w:t>
      </w:r>
      <w:r w:rsidR="009451D8" w:rsidRPr="00637E39">
        <w:rPr>
          <w:rFonts w:asciiTheme="minorBidi" w:hAnsiTheme="minorBidi"/>
          <w:i/>
          <w:iCs/>
          <w:color w:val="000000" w:themeColor="text1"/>
        </w:rPr>
        <w:t xml:space="preserve"> aperiodic</w:t>
      </w:r>
      <w:r w:rsidRPr="00637E39">
        <w:rPr>
          <w:rFonts w:asciiTheme="minorBidi" w:hAnsiTheme="minorBidi"/>
          <w:i/>
          <w:iCs/>
          <w:color w:val="000000" w:themeColor="text1"/>
        </w:rPr>
        <w:t xml:space="preserve"> NCR-FWD access link beams</w:t>
      </w:r>
      <w:r w:rsidR="009451D8" w:rsidRPr="00637E39">
        <w:rPr>
          <w:rFonts w:asciiTheme="minorBidi" w:hAnsiTheme="minorBidi"/>
          <w:i/>
          <w:iCs/>
          <w:color w:val="000000" w:themeColor="text1"/>
        </w:rPr>
        <w:t>, non-continuous time domain resources should be considered to include time gaps between different beams serving UEs via NCR.</w:t>
      </w:r>
      <w:r w:rsidRPr="00637E39">
        <w:rPr>
          <w:rFonts w:asciiTheme="minorBidi" w:hAnsiTheme="minorBidi"/>
          <w:i/>
          <w:iCs/>
          <w:color w:val="000000" w:themeColor="text1"/>
        </w:rPr>
        <w:t xml:space="preserve"> </w:t>
      </w:r>
    </w:p>
    <w:p w14:paraId="394B0B19" w14:textId="77777777" w:rsidR="00960881" w:rsidRPr="00637E39" w:rsidRDefault="00960881" w:rsidP="00960881">
      <w:pPr>
        <w:spacing w:after="120"/>
        <w:contextualSpacing/>
        <w:jc w:val="both"/>
        <w:rPr>
          <w:rFonts w:asciiTheme="minorBidi" w:hAnsiTheme="minorBidi"/>
          <w:i/>
          <w:iCs/>
          <w:color w:val="000000" w:themeColor="text1"/>
        </w:rPr>
      </w:pPr>
    </w:p>
    <w:p w14:paraId="45BAD3F7" w14:textId="2DC584EF" w:rsidR="009451D8" w:rsidRDefault="009451D8" w:rsidP="009D3814">
      <w:pPr>
        <w:spacing w:after="0"/>
        <w:contextualSpacing/>
        <w:jc w:val="both"/>
        <w:rPr>
          <w:rFonts w:asciiTheme="minorBidi" w:hAnsiTheme="minorBidi"/>
          <w:i/>
          <w:iCs/>
          <w:color w:val="000000" w:themeColor="text1"/>
        </w:rPr>
      </w:pPr>
      <w:r w:rsidRPr="00532296">
        <w:rPr>
          <w:rFonts w:asciiTheme="minorBidi" w:hAnsiTheme="minorBidi"/>
          <w:b/>
          <w:bCs/>
          <w:i/>
          <w:iCs/>
          <w:color w:val="000000" w:themeColor="text1"/>
        </w:rPr>
        <w:t xml:space="preserve">Proposal </w:t>
      </w:r>
      <w:r w:rsidR="00637E39" w:rsidRPr="00532296">
        <w:rPr>
          <w:rFonts w:asciiTheme="minorBidi" w:hAnsiTheme="minorBidi"/>
          <w:b/>
          <w:bCs/>
          <w:i/>
          <w:iCs/>
          <w:color w:val="000000" w:themeColor="text1"/>
        </w:rPr>
        <w:t>3</w:t>
      </w:r>
      <w:r w:rsidRPr="00637E39">
        <w:rPr>
          <w:rFonts w:asciiTheme="minorBidi" w:hAnsiTheme="minorBidi"/>
          <w:i/>
          <w:iCs/>
          <w:color w:val="000000" w:themeColor="text1"/>
        </w:rPr>
        <w:t>. Supp</w:t>
      </w:r>
      <w:r>
        <w:rPr>
          <w:rFonts w:asciiTheme="minorBidi" w:hAnsiTheme="minorBidi"/>
          <w:i/>
          <w:iCs/>
          <w:color w:val="000000" w:themeColor="text1"/>
        </w:rPr>
        <w:t>ort</w:t>
      </w:r>
      <w:r w:rsidR="00637E39">
        <w:rPr>
          <w:rFonts w:asciiTheme="minorBidi" w:hAnsiTheme="minorBidi"/>
          <w:i/>
          <w:iCs/>
          <w:color w:val="000000" w:themeColor="text1"/>
        </w:rPr>
        <w:t xml:space="preserve"> </w:t>
      </w:r>
      <w:r>
        <w:rPr>
          <w:rFonts w:asciiTheme="minorBidi" w:hAnsiTheme="minorBidi"/>
          <w:i/>
          <w:iCs/>
          <w:color w:val="000000" w:themeColor="text1"/>
        </w:rPr>
        <w:t>“NULL</w:t>
      </w:r>
      <w:r w:rsidR="00637E39">
        <w:rPr>
          <w:rFonts w:asciiTheme="minorBidi" w:hAnsiTheme="minorBidi"/>
          <w:i/>
          <w:iCs/>
          <w:color w:val="000000" w:themeColor="text1"/>
        </w:rPr>
        <w:t>”</w:t>
      </w:r>
      <w:r>
        <w:rPr>
          <w:rFonts w:asciiTheme="minorBidi" w:hAnsiTheme="minorBidi"/>
          <w:i/>
          <w:iCs/>
          <w:color w:val="000000" w:themeColor="text1"/>
        </w:rPr>
        <w:t xml:space="preserve"> beam index</w:t>
      </w:r>
      <w:r w:rsidR="00637E39">
        <w:rPr>
          <w:rFonts w:asciiTheme="minorBidi" w:hAnsiTheme="minorBidi"/>
          <w:i/>
          <w:iCs/>
          <w:color w:val="000000" w:themeColor="text1"/>
        </w:rPr>
        <w:t xml:space="preserve"> indication along with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r>
          <w:rPr>
            <w:rFonts w:ascii="Cambria Math" w:hAnsi="Cambria Math" w:cs="Arial"/>
            <w:szCs w:val="20"/>
          </w:rPr>
          <m:t>=1</m:t>
        </m:r>
      </m:oMath>
      <w:r>
        <w:rPr>
          <w:rFonts w:asciiTheme="minorBidi" w:hAnsiTheme="minorBidi"/>
          <w:i/>
          <w:iCs/>
          <w:color w:val="000000" w:themeColor="text1"/>
        </w:rPr>
        <w:t xml:space="preserve"> to </w:t>
      </w:r>
      <w:r w:rsidRPr="00281441">
        <w:rPr>
          <w:rFonts w:asciiTheme="minorBidi" w:hAnsiTheme="minorBidi"/>
          <w:i/>
          <w:iCs/>
          <w:color w:val="000000" w:themeColor="text1"/>
        </w:rPr>
        <w:t xml:space="preserve">indicate </w:t>
      </w:r>
      <w:r w:rsidR="00281441" w:rsidRPr="00532296">
        <w:rPr>
          <w:rFonts w:asciiTheme="minorBidi" w:hAnsiTheme="minorBidi"/>
          <w:i/>
          <w:iCs/>
          <w:color w:val="000000" w:themeColor="text1"/>
        </w:rPr>
        <w:t>non-continuous</w:t>
      </w:r>
      <w:r w:rsidR="00281441" w:rsidRPr="009451D8">
        <w:rPr>
          <w:rFonts w:asciiTheme="minorBidi" w:hAnsiTheme="minorBidi"/>
          <w:i/>
          <w:iCs/>
          <w:color w:val="000000" w:themeColor="text1"/>
        </w:rPr>
        <w:t xml:space="preserve"> </w:t>
      </w:r>
      <w:r w:rsidRPr="009451D8">
        <w:rPr>
          <w:rFonts w:asciiTheme="minorBidi" w:hAnsiTheme="minorBidi"/>
          <w:i/>
          <w:iCs/>
          <w:color w:val="000000" w:themeColor="text1"/>
        </w:rPr>
        <w:t>sets of time resources within a time duration</w:t>
      </w:r>
      <w:r>
        <w:rPr>
          <w:rFonts w:asciiTheme="minorBidi" w:hAnsiTheme="minorBidi"/>
          <w:i/>
          <w:iCs/>
          <w:color w:val="000000" w:themeColor="text1"/>
        </w:rPr>
        <w:t>.</w:t>
      </w:r>
    </w:p>
    <w:p w14:paraId="106FCDD6" w14:textId="77777777" w:rsidR="009451D8" w:rsidRDefault="009451D8" w:rsidP="009D3814">
      <w:pPr>
        <w:spacing w:after="0"/>
        <w:contextualSpacing/>
        <w:jc w:val="both"/>
        <w:rPr>
          <w:rFonts w:asciiTheme="minorBidi" w:hAnsiTheme="minorBidi"/>
          <w:i/>
          <w:iCs/>
          <w:color w:val="000000" w:themeColor="text1"/>
        </w:rPr>
      </w:pPr>
    </w:p>
    <w:p w14:paraId="15CEDE93" w14:textId="2E5D557A" w:rsidR="007D4350" w:rsidRDefault="007D4350" w:rsidP="00FE6BF5">
      <w:pPr>
        <w:jc w:val="both"/>
        <w:rPr>
          <w:rFonts w:asciiTheme="minorBidi" w:hAnsiTheme="minorBidi"/>
          <w:i/>
          <w:iCs/>
          <w:color w:val="000000" w:themeColor="text1"/>
          <w:lang w:val="en-GB"/>
        </w:rPr>
      </w:pPr>
    </w:p>
    <w:p w14:paraId="271B4FF2" w14:textId="226CD1F7" w:rsidR="00ED3B5E" w:rsidRDefault="00ED3B5E" w:rsidP="00ED3B5E">
      <w:pPr>
        <w:pStyle w:val="Heading3"/>
      </w:pPr>
      <w:r>
        <w:t xml:space="preserve">NCR Capability Information </w:t>
      </w:r>
      <w:r w:rsidR="00864DB1">
        <w:t>R</w:t>
      </w:r>
      <w:r>
        <w:t>eporting</w:t>
      </w:r>
    </w:p>
    <w:p w14:paraId="5DD6BBC6" w14:textId="0D982FB0" w:rsidR="00ED3B5E" w:rsidRDefault="00191D86" w:rsidP="00ED3B5E">
      <w:pPr>
        <w:jc w:val="both"/>
        <w:rPr>
          <w:rFonts w:ascii="Arial" w:hAnsi="Arial" w:cs="Arial"/>
          <w:lang w:val="en-GB" w:eastAsia="zh-CN"/>
        </w:rPr>
      </w:pPr>
      <w:r>
        <w:rPr>
          <w:rFonts w:ascii="Arial" w:hAnsi="Arial" w:cs="Arial"/>
          <w:lang w:val="en-GB" w:eastAsia="zh-CN"/>
        </w:rPr>
        <w:t>B</w:t>
      </w:r>
      <w:r w:rsidR="00ED3B5E" w:rsidRPr="00842FA3">
        <w:rPr>
          <w:rFonts w:ascii="Arial" w:hAnsi="Arial" w:cs="Arial"/>
          <w:lang w:val="en-GB" w:eastAsia="zh-CN"/>
        </w:rPr>
        <w:t xml:space="preserve">oth fixed and adaptive beams </w:t>
      </w:r>
      <w:r>
        <w:rPr>
          <w:rFonts w:ascii="Arial" w:hAnsi="Arial" w:cs="Arial"/>
          <w:lang w:val="en-GB" w:eastAsia="zh-CN"/>
        </w:rPr>
        <w:t>a</w:t>
      </w:r>
      <w:r w:rsidR="00AB480E">
        <w:rPr>
          <w:rFonts w:ascii="Arial" w:hAnsi="Arial" w:cs="Arial"/>
          <w:lang w:val="en-GB" w:eastAsia="zh-CN"/>
        </w:rPr>
        <w:t xml:space="preserve">re agreed to </w:t>
      </w:r>
      <w:r w:rsidR="00ED3B5E">
        <w:rPr>
          <w:rFonts w:ascii="Arial" w:hAnsi="Arial" w:cs="Arial"/>
          <w:lang w:val="en-GB" w:eastAsia="zh-CN"/>
        </w:rPr>
        <w:t xml:space="preserve">be considered </w:t>
      </w:r>
      <w:r w:rsidR="00ED3B5E" w:rsidRPr="00842FA3">
        <w:rPr>
          <w:rFonts w:ascii="Arial" w:hAnsi="Arial" w:cs="Arial"/>
          <w:lang w:val="en-GB" w:eastAsia="zh-CN"/>
        </w:rPr>
        <w:t>for NCR-FWD,</w:t>
      </w:r>
      <w:r w:rsidR="009C21CF">
        <w:rPr>
          <w:rFonts w:ascii="Arial" w:hAnsi="Arial" w:cs="Arial"/>
          <w:lang w:val="en-GB" w:eastAsia="zh-CN"/>
        </w:rPr>
        <w:t xml:space="preserve"> where</w:t>
      </w:r>
      <w:r w:rsidR="00ED3B5E" w:rsidRPr="00842FA3">
        <w:rPr>
          <w:rFonts w:ascii="Arial" w:hAnsi="Arial" w:cs="Arial"/>
          <w:lang w:val="en-GB" w:eastAsia="zh-CN"/>
        </w:rPr>
        <w:t xml:space="preserve"> </w:t>
      </w:r>
      <w:r w:rsidR="00ED3B5E">
        <w:rPr>
          <w:rFonts w:ascii="Arial" w:hAnsi="Arial" w:cs="Arial"/>
          <w:lang w:val="en-GB" w:eastAsia="zh-CN"/>
        </w:rPr>
        <w:t>the support of the two options is subject to NCR’s capability. As such, the NCR capability information should be identified to be further reported by NCR to the gNB.</w:t>
      </w:r>
    </w:p>
    <w:p w14:paraId="5F8568FC" w14:textId="0D60A44C" w:rsidR="00ED3B5E" w:rsidRPr="00AB480E" w:rsidRDefault="00ED3B5E" w:rsidP="00AB480E">
      <w:pPr>
        <w:jc w:val="both"/>
        <w:rPr>
          <w:highlight w:val="yellow"/>
        </w:rPr>
      </w:pPr>
      <w:r>
        <w:rPr>
          <w:rFonts w:ascii="Arial" w:hAnsi="Arial" w:cs="Arial"/>
          <w:lang w:val="en-GB" w:eastAsia="zh-CN"/>
        </w:rPr>
        <w:t xml:space="preserve">As for the NCR-FWD for backhaul link, the NCR’s capability to support adaptive (configurable) beam or only the fixed beam is an essential information to be reported. Also, it is necessary for NCR to report its capability to apply different/separate </w:t>
      </w:r>
      <w:r w:rsidRPr="00A20288">
        <w:rPr>
          <w:rFonts w:ascii="Arial" w:hAnsi="Arial" w:cs="Arial"/>
          <w:lang w:val="en-GB" w:eastAsia="zh-CN"/>
        </w:rPr>
        <w:t>beam indication at NCR-MT and NCR-FWD, for C-link and BH-Link, respectively</w:t>
      </w:r>
      <w:r>
        <w:rPr>
          <w:rFonts w:ascii="Arial" w:hAnsi="Arial" w:cs="Arial"/>
          <w:lang w:val="en-GB" w:eastAsia="zh-CN"/>
        </w:rPr>
        <w:t>.</w:t>
      </w:r>
    </w:p>
    <w:p w14:paraId="15F45166" w14:textId="0E947E4B" w:rsidR="00ED3B5E" w:rsidRDefault="002D6100" w:rsidP="00ED3B5E">
      <w:pPr>
        <w:jc w:val="both"/>
        <w:rPr>
          <w:rFonts w:ascii="Arial" w:hAnsi="Arial" w:cs="Arial"/>
          <w:lang w:val="en-GB" w:eastAsia="zh-CN"/>
        </w:rPr>
      </w:pPr>
      <w:r>
        <w:rPr>
          <w:rFonts w:ascii="Arial" w:hAnsi="Arial" w:cs="Arial"/>
          <w:lang w:val="en-GB" w:eastAsia="zh-CN"/>
        </w:rPr>
        <w:t xml:space="preserve">As for the NCR-FWD for access-link, there are some further information that needs to be reported. </w:t>
      </w:r>
      <w:r w:rsidR="00ED3B5E">
        <w:rPr>
          <w:rFonts w:ascii="Arial" w:hAnsi="Arial" w:cs="Arial"/>
          <w:lang w:val="en-GB" w:eastAsia="zh-CN"/>
        </w:rPr>
        <w:t xml:space="preserve">The total number of supported beams and respective beamwidth (beam type) for NCR-FWD access link are part of the main information that should be reported as an NCR capability, denoting the antenna array configuration at NCR-FWD for access link. The beamwidth can be reported via a flag indicating narrow or wide beamwidth that is determined according to (pre)configured indications, that can be different based on frequency range (FR), for example. The number of beams that can operate simultaneously should be another NCR capability information to be reported, denoting the panels configuration at NCR-FWD for access link. </w:t>
      </w:r>
    </w:p>
    <w:p w14:paraId="58E3687B" w14:textId="46593EBC" w:rsidR="00ED3B5E" w:rsidRDefault="00ED3B5E" w:rsidP="00ED3B5E">
      <w:pPr>
        <w:jc w:val="both"/>
        <w:rPr>
          <w:rFonts w:ascii="Arial" w:hAnsi="Arial" w:cs="Arial"/>
        </w:rPr>
      </w:pPr>
      <w:r>
        <w:rPr>
          <w:rFonts w:ascii="Arial" w:hAnsi="Arial" w:cs="Arial"/>
          <w:lang w:val="en-GB" w:eastAsia="zh-CN"/>
        </w:rPr>
        <w:t xml:space="preserve">Moreover, the number of </w:t>
      </w:r>
      <w:r>
        <w:rPr>
          <w:rFonts w:ascii="Arial" w:hAnsi="Arial" w:cs="Arial"/>
        </w:rPr>
        <w:t>the</w:t>
      </w:r>
      <w:r w:rsidRPr="00800889">
        <w:rPr>
          <w:rFonts w:ascii="Arial" w:hAnsi="Arial" w:cs="Arial"/>
        </w:rPr>
        <w:t xml:space="preserve"> beams</w:t>
      </w:r>
      <w:r>
        <w:rPr>
          <w:rFonts w:ascii="Arial" w:hAnsi="Arial" w:cs="Arial"/>
        </w:rPr>
        <w:t xml:space="preserve"> at NCR-FWD for access link</w:t>
      </w:r>
      <w:r w:rsidRPr="00800889">
        <w:rPr>
          <w:rFonts w:ascii="Arial" w:hAnsi="Arial" w:cs="Arial"/>
        </w:rPr>
        <w:t xml:space="preserve"> </w:t>
      </w:r>
      <w:r>
        <w:rPr>
          <w:rFonts w:ascii="Arial" w:hAnsi="Arial" w:cs="Arial"/>
        </w:rPr>
        <w:t xml:space="preserve">that </w:t>
      </w:r>
      <w:r w:rsidRPr="00800889">
        <w:rPr>
          <w:rFonts w:ascii="Arial" w:hAnsi="Arial" w:cs="Arial"/>
        </w:rPr>
        <w:t>can be indicated via single beam indication</w:t>
      </w:r>
      <w:r>
        <w:rPr>
          <w:rFonts w:ascii="Arial" w:hAnsi="Arial" w:cs="Arial"/>
        </w:rPr>
        <w:t xml:space="preserve"> should be considered as part of NCR capability report, that is beam arrangement and </w:t>
      </w:r>
      <w:r w:rsidR="00154734">
        <w:rPr>
          <w:rFonts w:ascii="Arial" w:hAnsi="Arial" w:cs="Arial"/>
        </w:rPr>
        <w:t xml:space="preserve">hierarchical </w:t>
      </w:r>
      <w:r>
        <w:rPr>
          <w:rFonts w:ascii="Arial" w:hAnsi="Arial" w:cs="Arial"/>
        </w:rPr>
        <w:t>spatial relation considered between different beam types (e.g., SSB beams</w:t>
      </w:r>
      <w:r w:rsidR="00154734">
        <w:rPr>
          <w:rFonts w:ascii="Arial" w:hAnsi="Arial" w:cs="Arial"/>
        </w:rPr>
        <w:t xml:space="preserve"> and </w:t>
      </w:r>
      <w:r>
        <w:rPr>
          <w:rFonts w:ascii="Arial" w:hAnsi="Arial" w:cs="Arial"/>
        </w:rPr>
        <w:t>CSI-RS beams</w:t>
      </w:r>
      <w:r w:rsidR="00154734">
        <w:rPr>
          <w:rFonts w:ascii="Arial" w:hAnsi="Arial" w:cs="Arial"/>
        </w:rPr>
        <w:t xml:space="preserve"> with narrow or wide beamwidths</w:t>
      </w:r>
      <w:r>
        <w:rPr>
          <w:rFonts w:ascii="Arial" w:hAnsi="Arial" w:cs="Arial"/>
        </w:rPr>
        <w:t>)</w:t>
      </w:r>
      <w:r w:rsidRPr="00800889">
        <w:rPr>
          <w:rFonts w:ascii="Arial" w:hAnsi="Arial" w:cs="Arial"/>
        </w:rPr>
        <w:t>.</w:t>
      </w:r>
      <w:r>
        <w:rPr>
          <w:rFonts w:ascii="Arial" w:hAnsi="Arial" w:cs="Arial"/>
        </w:rPr>
        <w:t xml:space="preserve"> </w:t>
      </w:r>
      <w:r w:rsidR="009C21CF">
        <w:rPr>
          <w:rFonts w:ascii="Arial" w:hAnsi="Arial" w:cs="Arial"/>
        </w:rPr>
        <w:t>C</w:t>
      </w:r>
      <w:r>
        <w:rPr>
          <w:rFonts w:ascii="Arial" w:hAnsi="Arial" w:cs="Arial"/>
        </w:rPr>
        <w:t>onsidering the beam arrangement and indication of one or more beams using a single (associated) beam indication can reduce the gNB complexity, overhead, and latency during beam sweeping for NCR-FWD access link.</w:t>
      </w:r>
    </w:p>
    <w:p w14:paraId="596EDC66" w14:textId="73FFC69A" w:rsidR="00864DB1" w:rsidRPr="00AB480E" w:rsidRDefault="00864DB1" w:rsidP="00ED3B5E">
      <w:pPr>
        <w:jc w:val="both"/>
        <w:rPr>
          <w:rFonts w:asciiTheme="minorBidi" w:hAnsiTheme="minorBidi"/>
          <w:i/>
          <w:iCs/>
          <w:color w:val="000000" w:themeColor="text1"/>
        </w:rPr>
      </w:pPr>
      <w:r w:rsidRPr="00AB480E">
        <w:rPr>
          <w:rFonts w:asciiTheme="minorBidi" w:hAnsiTheme="minorBidi"/>
          <w:b/>
          <w:bCs/>
          <w:i/>
          <w:iCs/>
          <w:color w:val="000000" w:themeColor="text1"/>
        </w:rPr>
        <w:t xml:space="preserve">Observation </w:t>
      </w:r>
      <w:r w:rsidR="00637E39">
        <w:rPr>
          <w:rFonts w:asciiTheme="minorBidi" w:hAnsiTheme="minorBidi"/>
          <w:b/>
          <w:bCs/>
          <w:i/>
          <w:iCs/>
          <w:color w:val="000000" w:themeColor="text1"/>
        </w:rPr>
        <w:t>3</w:t>
      </w:r>
      <w:r w:rsidRPr="00AB480E">
        <w:rPr>
          <w:rFonts w:asciiTheme="minorBidi" w:hAnsiTheme="minorBidi"/>
          <w:b/>
          <w:bCs/>
          <w:i/>
          <w:iCs/>
          <w:color w:val="000000" w:themeColor="text1"/>
        </w:rPr>
        <w:t>.</w:t>
      </w:r>
      <w:r w:rsidRPr="00AB480E">
        <w:rPr>
          <w:rFonts w:asciiTheme="minorBidi" w:hAnsiTheme="minorBidi"/>
          <w:i/>
          <w:iCs/>
          <w:color w:val="000000" w:themeColor="text1"/>
        </w:rPr>
        <w:t xml:space="preserve"> </w:t>
      </w:r>
      <w:r w:rsidR="00696B5E" w:rsidRPr="00AB480E">
        <w:rPr>
          <w:rFonts w:asciiTheme="minorBidi" w:hAnsiTheme="minorBidi"/>
          <w:i/>
          <w:iCs/>
          <w:color w:val="000000" w:themeColor="text1"/>
        </w:rPr>
        <w:t xml:space="preserve">The </w:t>
      </w:r>
      <w:r w:rsidRPr="00AB480E">
        <w:rPr>
          <w:rFonts w:asciiTheme="minorBidi" w:hAnsiTheme="minorBidi"/>
          <w:i/>
          <w:iCs/>
          <w:color w:val="000000" w:themeColor="text1"/>
        </w:rPr>
        <w:t xml:space="preserve">NCR capability information is required to be reported in particular for supporting NCR-FWD access link, where information may </w:t>
      </w:r>
      <w:r w:rsidR="00696B5E" w:rsidRPr="00AB480E">
        <w:rPr>
          <w:rFonts w:asciiTheme="minorBidi" w:hAnsiTheme="minorBidi"/>
          <w:i/>
          <w:iCs/>
          <w:color w:val="000000" w:themeColor="text1"/>
        </w:rPr>
        <w:t>implicitly entail antenna array and panels configuration, allowing the gNB to know how many candidate beams and potentially simultaneous beams can be used at NCR-FWD for access link.</w:t>
      </w:r>
    </w:p>
    <w:p w14:paraId="021E3CE6" w14:textId="3672F5EF" w:rsidR="00696B5E" w:rsidRPr="00960881" w:rsidRDefault="00696B5E" w:rsidP="009D3814">
      <w:pPr>
        <w:spacing w:after="0"/>
        <w:contextualSpacing/>
        <w:jc w:val="both"/>
        <w:rPr>
          <w:rFonts w:asciiTheme="minorBidi" w:hAnsiTheme="minorBidi"/>
          <w:i/>
          <w:iCs/>
          <w:color w:val="000000" w:themeColor="text1"/>
        </w:rPr>
      </w:pPr>
      <w:r w:rsidRPr="00AB480E">
        <w:rPr>
          <w:rFonts w:asciiTheme="minorBidi" w:hAnsiTheme="minorBidi"/>
          <w:b/>
          <w:bCs/>
          <w:i/>
          <w:iCs/>
          <w:color w:val="000000" w:themeColor="text1"/>
        </w:rPr>
        <w:t xml:space="preserve">Proposal </w:t>
      </w:r>
      <w:r w:rsidR="00637E39">
        <w:rPr>
          <w:rFonts w:asciiTheme="minorBidi" w:hAnsiTheme="minorBidi"/>
          <w:b/>
          <w:bCs/>
          <w:i/>
          <w:iCs/>
          <w:color w:val="000000" w:themeColor="text1"/>
        </w:rPr>
        <w:t>4</w:t>
      </w:r>
      <w:r w:rsidRPr="00AB480E">
        <w:rPr>
          <w:rFonts w:asciiTheme="minorBidi" w:hAnsiTheme="minorBidi"/>
          <w:b/>
          <w:bCs/>
          <w:i/>
          <w:iCs/>
          <w:color w:val="000000" w:themeColor="text1"/>
        </w:rPr>
        <w:t>.</w:t>
      </w:r>
      <w:r w:rsidRPr="00960881">
        <w:rPr>
          <w:rFonts w:asciiTheme="minorBidi" w:hAnsiTheme="minorBidi"/>
          <w:i/>
          <w:iCs/>
          <w:color w:val="000000" w:themeColor="text1"/>
        </w:rPr>
        <w:t xml:space="preserve"> Consider below </w:t>
      </w:r>
      <w:r>
        <w:rPr>
          <w:rFonts w:asciiTheme="minorBidi" w:hAnsiTheme="minorBidi"/>
          <w:i/>
          <w:iCs/>
          <w:color w:val="000000" w:themeColor="text1"/>
        </w:rPr>
        <w:t xml:space="preserve">NCR capabilities to be reported </w:t>
      </w:r>
      <w:r w:rsidRPr="00960881">
        <w:rPr>
          <w:rFonts w:asciiTheme="minorBidi" w:hAnsiTheme="minorBidi"/>
          <w:i/>
          <w:iCs/>
          <w:color w:val="000000" w:themeColor="text1"/>
        </w:rPr>
        <w:t>for NCR-FWD access link:</w:t>
      </w:r>
    </w:p>
    <w:p w14:paraId="1FD2657B" w14:textId="12DB214C" w:rsidR="00011C85" w:rsidRDefault="00011C85" w:rsidP="00696B5E">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T</w:t>
      </w:r>
      <w:r w:rsidRPr="00011C85">
        <w:rPr>
          <w:rFonts w:asciiTheme="minorBidi" w:hAnsiTheme="minorBidi"/>
          <w:i/>
          <w:iCs/>
          <w:color w:val="000000" w:themeColor="text1"/>
          <w:lang w:val="en-GB"/>
        </w:rPr>
        <w:t xml:space="preserve">otal number of supported beams and respective beamwidth (beam type) </w:t>
      </w:r>
    </w:p>
    <w:p w14:paraId="7B99210B" w14:textId="1716265F" w:rsidR="00011C85" w:rsidRDefault="00011C85" w:rsidP="00696B5E">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N</w:t>
      </w:r>
      <w:r w:rsidRPr="00011C85">
        <w:rPr>
          <w:rFonts w:asciiTheme="minorBidi" w:hAnsiTheme="minorBidi"/>
          <w:i/>
          <w:iCs/>
          <w:color w:val="000000" w:themeColor="text1"/>
          <w:lang w:val="en-GB"/>
        </w:rPr>
        <w:t>umber of beams that can operate simultaneously</w:t>
      </w:r>
    </w:p>
    <w:p w14:paraId="15186038" w14:textId="2FD8AF87" w:rsidR="00696B5E" w:rsidRPr="00960881" w:rsidRDefault="00011C85" w:rsidP="00696B5E">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 xml:space="preserve">Beam associations/arrangement at NCR-FWD access link </w:t>
      </w:r>
    </w:p>
    <w:p w14:paraId="74597646" w14:textId="7ACCDF29" w:rsidR="00ED3B5E" w:rsidRPr="00FE6BF5" w:rsidRDefault="00ED3B5E" w:rsidP="00FE6BF5">
      <w:pPr>
        <w:jc w:val="both"/>
        <w:rPr>
          <w:rFonts w:asciiTheme="minorBidi" w:hAnsiTheme="minorBidi"/>
          <w:i/>
          <w:iCs/>
          <w:color w:val="000000" w:themeColor="text1"/>
          <w:lang w:val="en-GB"/>
        </w:rPr>
      </w:pPr>
    </w:p>
    <w:p w14:paraId="18B50CD9" w14:textId="77777777" w:rsidR="005E7362" w:rsidRPr="00A31FE8" w:rsidRDefault="005E7362" w:rsidP="005E7362">
      <w:pPr>
        <w:pStyle w:val="Heading2"/>
        <w:rPr>
          <w:color w:val="000000" w:themeColor="text1"/>
        </w:rPr>
      </w:pPr>
      <w:r>
        <w:rPr>
          <w:color w:val="000000" w:themeColor="text1"/>
        </w:rPr>
        <w:lastRenderedPageBreak/>
        <w:t>ON-OFF Side-Control Information</w:t>
      </w:r>
    </w:p>
    <w:p w14:paraId="707F9375" w14:textId="7D02753B" w:rsidR="00660B44" w:rsidRDefault="00660B44" w:rsidP="00660B44">
      <w:pPr>
        <w:jc w:val="both"/>
        <w:rPr>
          <w:rFonts w:asciiTheme="minorBidi" w:hAnsiTheme="minorBidi"/>
          <w:color w:val="000000" w:themeColor="text1"/>
          <w:lang w:val="en-GB"/>
        </w:rPr>
      </w:pPr>
      <w:r>
        <w:rPr>
          <w:rFonts w:asciiTheme="minorBidi" w:hAnsiTheme="minorBidi"/>
          <w:color w:val="000000" w:themeColor="text1"/>
          <w:lang w:val="en-GB"/>
        </w:rPr>
        <w:t>In RAN1#11</w:t>
      </w:r>
      <w:r w:rsidR="008135CB">
        <w:rPr>
          <w:rFonts w:asciiTheme="minorBidi" w:hAnsiTheme="minorBidi"/>
          <w:color w:val="000000" w:themeColor="text1"/>
          <w:lang w:val="en-GB"/>
        </w:rPr>
        <w:t>1</w:t>
      </w:r>
      <w:r>
        <w:rPr>
          <w:rFonts w:asciiTheme="minorBidi" w:hAnsiTheme="minorBidi"/>
          <w:color w:val="000000" w:themeColor="text1"/>
          <w:lang w:val="en-GB"/>
        </w:rPr>
        <w:t xml:space="preserve"> [3], the following agreement on supporting </w:t>
      </w:r>
      <w:r w:rsidR="00B05593">
        <w:rPr>
          <w:rFonts w:asciiTheme="minorBidi" w:hAnsiTheme="minorBidi"/>
          <w:color w:val="000000" w:themeColor="text1"/>
          <w:lang w:val="en-GB"/>
        </w:rPr>
        <w:t>ON-OFF</w:t>
      </w:r>
      <w:r>
        <w:rPr>
          <w:rFonts w:asciiTheme="minorBidi" w:hAnsiTheme="minorBidi"/>
          <w:color w:val="000000" w:themeColor="text1"/>
          <w:lang w:val="en-GB"/>
        </w:rPr>
        <w:t xml:space="preserve"> side control information was made: </w:t>
      </w:r>
    </w:p>
    <w:tbl>
      <w:tblPr>
        <w:tblStyle w:val="TableGrid"/>
        <w:tblW w:w="0" w:type="auto"/>
        <w:tblLook w:val="04A0" w:firstRow="1" w:lastRow="0" w:firstColumn="1" w:lastColumn="0" w:noHBand="0" w:noVBand="1"/>
      </w:tblPr>
      <w:tblGrid>
        <w:gridCol w:w="9962"/>
      </w:tblGrid>
      <w:tr w:rsidR="00660B44" w:rsidRPr="00800889" w14:paraId="6392D4AF" w14:textId="77777777" w:rsidTr="00812B7A">
        <w:tc>
          <w:tcPr>
            <w:tcW w:w="9962" w:type="dxa"/>
          </w:tcPr>
          <w:p w14:paraId="10098F77" w14:textId="77777777" w:rsidR="008135CB" w:rsidRPr="00532296" w:rsidRDefault="008135CB" w:rsidP="00532296">
            <w:pPr>
              <w:snapToGrid w:val="0"/>
              <w:spacing w:after="0" w:line="240" w:lineRule="auto"/>
              <w:rPr>
                <w:rFonts w:asciiTheme="minorBidi" w:hAnsiTheme="minorBidi"/>
                <w:b/>
                <w:bCs/>
                <w:color w:val="000000" w:themeColor="text1"/>
                <w:lang w:val="en-GB"/>
              </w:rPr>
            </w:pPr>
            <w:r w:rsidRPr="00532296">
              <w:rPr>
                <w:rFonts w:asciiTheme="minorBidi" w:hAnsiTheme="minorBidi"/>
                <w:b/>
                <w:bCs/>
                <w:color w:val="000000" w:themeColor="text1"/>
                <w:lang w:val="en-GB"/>
              </w:rPr>
              <w:t>Agreement</w:t>
            </w:r>
          </w:p>
          <w:p w14:paraId="59D18359" w14:textId="77777777" w:rsidR="008135CB" w:rsidRPr="00532296" w:rsidRDefault="008135CB" w:rsidP="00532296">
            <w:pPr>
              <w:snapToGrid w:val="0"/>
              <w:spacing w:after="0" w:line="240" w:lineRule="auto"/>
              <w:rPr>
                <w:rFonts w:asciiTheme="minorBidi" w:hAnsiTheme="minorBidi"/>
                <w:color w:val="000000" w:themeColor="text1"/>
                <w:lang w:val="en-GB"/>
              </w:rPr>
            </w:pPr>
            <w:r w:rsidRPr="00532296">
              <w:rPr>
                <w:rFonts w:asciiTheme="minorBidi" w:hAnsiTheme="minorBidi"/>
                <w:color w:val="000000" w:themeColor="text1"/>
                <w:lang w:val="en-GB"/>
              </w:rPr>
              <w:t>For FR2, the “ON” state of NCR-Fwd is indicated:</w:t>
            </w:r>
          </w:p>
          <w:p w14:paraId="55A8D33C" w14:textId="77777777" w:rsidR="008135CB" w:rsidRPr="00532296" w:rsidRDefault="008135CB" w:rsidP="00532296">
            <w:pPr>
              <w:pStyle w:val="ListParagraph"/>
              <w:numPr>
                <w:ilvl w:val="0"/>
                <w:numId w:val="41"/>
              </w:numPr>
              <w:overflowPunct w:val="0"/>
              <w:autoSpaceDE w:val="0"/>
              <w:autoSpaceDN w:val="0"/>
              <w:adjustRightInd w:val="0"/>
              <w:spacing w:after="0" w:line="240" w:lineRule="auto"/>
              <w:textAlignment w:val="baseline"/>
              <w:rPr>
                <w:rFonts w:asciiTheme="minorBidi" w:eastAsiaTheme="minorHAnsi" w:hAnsiTheme="minorBidi"/>
                <w:color w:val="000000" w:themeColor="text1"/>
                <w:lang w:val="en-GB"/>
              </w:rPr>
            </w:pPr>
            <w:r w:rsidRPr="00532296">
              <w:rPr>
                <w:rFonts w:asciiTheme="minorBidi" w:eastAsiaTheme="minorHAnsi" w:hAnsiTheme="minorBidi"/>
                <w:color w:val="000000" w:themeColor="text1"/>
                <w:lang w:val="en-GB"/>
              </w:rPr>
              <w:t>Alt-2: Implicit indication via the beam indication (i.e., if there is beam indication, the NCR is assumed to be ON over the indicated time domain resource associated with corresponding beam(s))</w:t>
            </w:r>
          </w:p>
          <w:p w14:paraId="4A311704" w14:textId="0F2A30CB" w:rsidR="008135CB" w:rsidRDefault="008135CB" w:rsidP="00532296">
            <w:pPr>
              <w:spacing w:after="0" w:line="240" w:lineRule="auto"/>
              <w:rPr>
                <w:rFonts w:ascii="Arial" w:eastAsia="SimSun" w:hAnsi="Arial" w:cs="Arial"/>
                <w:b/>
                <w:bCs/>
                <w:lang w:eastAsia="zh-CN"/>
              </w:rPr>
            </w:pPr>
          </w:p>
          <w:p w14:paraId="7E9DF800" w14:textId="77777777" w:rsidR="00947B88" w:rsidRPr="00532296" w:rsidRDefault="00947B88" w:rsidP="00532296">
            <w:pPr>
              <w:spacing w:after="0" w:line="240" w:lineRule="auto"/>
              <w:rPr>
                <w:rFonts w:asciiTheme="minorBidi" w:hAnsiTheme="minorBidi"/>
                <w:b/>
                <w:bCs/>
                <w:color w:val="000000" w:themeColor="text1"/>
                <w:lang w:val="en-GB"/>
              </w:rPr>
            </w:pPr>
            <w:r w:rsidRPr="00532296">
              <w:rPr>
                <w:rFonts w:asciiTheme="minorBidi" w:hAnsiTheme="minorBidi"/>
                <w:b/>
                <w:bCs/>
                <w:color w:val="000000" w:themeColor="text1"/>
                <w:lang w:val="en-GB"/>
              </w:rPr>
              <w:t>Agreement</w:t>
            </w:r>
          </w:p>
          <w:p w14:paraId="0D402505" w14:textId="77777777" w:rsidR="00947B88" w:rsidRPr="00532296" w:rsidRDefault="00947B88" w:rsidP="00532296">
            <w:pPr>
              <w:spacing w:after="0" w:line="240" w:lineRule="auto"/>
              <w:rPr>
                <w:rFonts w:asciiTheme="minorBidi" w:hAnsiTheme="minorBidi"/>
                <w:color w:val="000000" w:themeColor="text1"/>
                <w:lang w:val="en-GB"/>
              </w:rPr>
            </w:pPr>
            <w:r w:rsidRPr="00532296">
              <w:rPr>
                <w:rFonts w:asciiTheme="minorBidi" w:hAnsiTheme="minorBidi"/>
                <w:color w:val="000000" w:themeColor="text1"/>
                <w:lang w:val="en-GB"/>
              </w:rPr>
              <w:t>For FR1, the “ON” state of NCR-Fwd is indicated:</w:t>
            </w:r>
          </w:p>
          <w:p w14:paraId="70D8DE98" w14:textId="77777777" w:rsidR="00947B88" w:rsidRPr="00532296" w:rsidRDefault="00947B88" w:rsidP="00532296">
            <w:pPr>
              <w:pStyle w:val="ListParagraph"/>
              <w:numPr>
                <w:ilvl w:val="0"/>
                <w:numId w:val="44"/>
              </w:numPr>
              <w:overflowPunct w:val="0"/>
              <w:autoSpaceDE w:val="0"/>
              <w:autoSpaceDN w:val="0"/>
              <w:adjustRightInd w:val="0"/>
              <w:spacing w:after="0" w:line="240" w:lineRule="auto"/>
              <w:textAlignment w:val="baseline"/>
              <w:rPr>
                <w:rFonts w:asciiTheme="minorBidi" w:eastAsiaTheme="minorHAnsi" w:hAnsiTheme="minorBidi"/>
                <w:color w:val="000000" w:themeColor="text1"/>
                <w:lang w:val="en-GB"/>
              </w:rPr>
            </w:pPr>
            <w:r w:rsidRPr="00532296">
              <w:rPr>
                <w:rFonts w:asciiTheme="minorBidi" w:eastAsiaTheme="minorHAnsi" w:hAnsiTheme="minorBidi"/>
                <w:color w:val="000000" w:themeColor="text1"/>
                <w:lang w:val="en-GB"/>
              </w:rPr>
              <w:t>Alt-2: Indication via the beam indication (i.e., if there is beam indication, the NCR is assumed to be ON over the indicated time domain resource associated with corresponding beam(s))</w:t>
            </w:r>
          </w:p>
          <w:p w14:paraId="62AA3A2E" w14:textId="0168E596" w:rsidR="00E50FC8" w:rsidRPr="00532296" w:rsidRDefault="00947B88" w:rsidP="00532296">
            <w:pPr>
              <w:pStyle w:val="ListParagraph"/>
              <w:numPr>
                <w:ilvl w:val="1"/>
                <w:numId w:val="44"/>
              </w:numPr>
              <w:overflowPunct w:val="0"/>
              <w:autoSpaceDE w:val="0"/>
              <w:autoSpaceDN w:val="0"/>
              <w:adjustRightInd w:val="0"/>
              <w:spacing w:after="0" w:line="240" w:lineRule="auto"/>
              <w:textAlignment w:val="baseline"/>
              <w:rPr>
                <w:rFonts w:asciiTheme="minorBidi" w:eastAsiaTheme="minorHAnsi" w:hAnsiTheme="minorBidi"/>
                <w:color w:val="000000" w:themeColor="text1"/>
                <w:lang w:val="en-GB"/>
              </w:rPr>
            </w:pPr>
            <w:r w:rsidRPr="00532296">
              <w:rPr>
                <w:rFonts w:asciiTheme="minorBidi" w:eastAsiaTheme="minorHAnsi" w:hAnsiTheme="minorBidi"/>
                <w:color w:val="000000" w:themeColor="text1"/>
                <w:lang w:val="en-GB"/>
              </w:rPr>
              <w:t>When there is only one beam, the sole purpose of the beam indication is for indicating “ON” state of NCR-Fwd</w:t>
            </w:r>
            <w:r w:rsidR="00E50FC8">
              <w:rPr>
                <w:rFonts w:asciiTheme="minorBidi" w:eastAsiaTheme="minorHAnsi" w:hAnsiTheme="minorBidi"/>
                <w:color w:val="000000" w:themeColor="text1"/>
                <w:lang w:val="en-GB"/>
              </w:rPr>
              <w:t>.</w:t>
            </w:r>
          </w:p>
          <w:p w14:paraId="5FCD5716" w14:textId="77777777" w:rsidR="00660B44" w:rsidRPr="00AB480E" w:rsidRDefault="00660B44" w:rsidP="00532296">
            <w:pPr>
              <w:rPr>
                <w:lang w:val="en-GB"/>
              </w:rPr>
            </w:pPr>
          </w:p>
        </w:tc>
      </w:tr>
    </w:tbl>
    <w:p w14:paraId="5FFA20C6" w14:textId="77777777" w:rsidR="005E7362" w:rsidRDefault="005E7362" w:rsidP="005E7362">
      <w:pPr>
        <w:jc w:val="both"/>
        <w:rPr>
          <w:rFonts w:asciiTheme="minorBidi" w:hAnsiTheme="minorBidi"/>
          <w:color w:val="000000" w:themeColor="text1"/>
          <w:lang w:val="en-GB"/>
        </w:rPr>
      </w:pPr>
    </w:p>
    <w:p w14:paraId="19C82E50" w14:textId="1BCFBA4A" w:rsidR="005E7362" w:rsidRDefault="005E7362" w:rsidP="005E7362">
      <w:pPr>
        <w:jc w:val="both"/>
        <w:rPr>
          <w:rFonts w:asciiTheme="minorBidi" w:hAnsiTheme="minorBidi"/>
          <w:color w:val="000000" w:themeColor="text1"/>
          <w:lang w:val="en-GB"/>
        </w:rPr>
      </w:pPr>
      <w:r>
        <w:rPr>
          <w:rFonts w:asciiTheme="minorBidi" w:hAnsiTheme="minorBidi"/>
          <w:color w:val="000000" w:themeColor="text1"/>
          <w:lang w:val="en-GB"/>
        </w:rPr>
        <w:t xml:space="preserve">The ability to turn off the NCR-FWD function (when repeater forwarding operation is not required) can enhance the power saving and interference mitigation aspects in NCR operation. This can be managed without turning off the whole NCR, as NCR-MT function may still be required to stay active/standby at times to receive (side) control information. As such, while NCR-MT can operate in standby/power saving mode, the NCR-FWD can be turned </w:t>
      </w:r>
      <w:r w:rsidR="00C0525F">
        <w:rPr>
          <w:rFonts w:asciiTheme="minorBidi" w:hAnsiTheme="minorBidi"/>
          <w:color w:val="000000" w:themeColor="text1"/>
          <w:lang w:val="en-GB"/>
        </w:rPr>
        <w:t>ON/OFF</w:t>
      </w:r>
      <w:r>
        <w:rPr>
          <w:rFonts w:asciiTheme="minorBidi" w:hAnsiTheme="minorBidi"/>
          <w:color w:val="000000" w:themeColor="text1"/>
          <w:lang w:val="en-GB"/>
        </w:rPr>
        <w:t>.</w:t>
      </w:r>
      <w:r w:rsidR="00A32928">
        <w:rPr>
          <w:rFonts w:asciiTheme="minorBidi" w:hAnsiTheme="minorBidi"/>
          <w:color w:val="000000" w:themeColor="text1"/>
          <w:lang w:val="en-GB"/>
        </w:rPr>
        <w:t xml:space="preserve"> This was discussed and reflected as above agreement</w:t>
      </w:r>
      <w:r w:rsidR="00E3751D">
        <w:rPr>
          <w:rFonts w:asciiTheme="minorBidi" w:hAnsiTheme="minorBidi"/>
          <w:color w:val="000000" w:themeColor="text1"/>
          <w:lang w:val="en-GB"/>
        </w:rPr>
        <w:t>s</w:t>
      </w:r>
      <w:r w:rsidR="00A32928">
        <w:rPr>
          <w:rFonts w:asciiTheme="minorBidi" w:hAnsiTheme="minorBidi"/>
          <w:color w:val="000000" w:themeColor="text1"/>
          <w:lang w:val="en-GB"/>
        </w:rPr>
        <w:t xml:space="preserve">, where the NCR-FWD is by default in state “OFF”, </w:t>
      </w:r>
      <w:r w:rsidR="00E3751D">
        <w:rPr>
          <w:rFonts w:asciiTheme="minorBidi" w:hAnsiTheme="minorBidi"/>
          <w:color w:val="000000" w:themeColor="text1"/>
          <w:lang w:val="en-GB"/>
        </w:rPr>
        <w:t>and that the “ON” state of NCR-F</w:t>
      </w:r>
      <w:r w:rsidR="00637E39">
        <w:rPr>
          <w:rFonts w:asciiTheme="minorBidi" w:hAnsiTheme="minorBidi"/>
          <w:color w:val="000000" w:themeColor="text1"/>
          <w:lang w:val="en-GB"/>
        </w:rPr>
        <w:t>WD</w:t>
      </w:r>
      <w:r w:rsidR="00E3751D">
        <w:rPr>
          <w:rFonts w:asciiTheme="minorBidi" w:hAnsiTheme="minorBidi"/>
          <w:color w:val="000000" w:themeColor="text1"/>
          <w:lang w:val="en-GB"/>
        </w:rPr>
        <w:t xml:space="preserve"> is indicated via implicit indication and based on the beam indication</w:t>
      </w:r>
      <w:r w:rsidR="00552625">
        <w:rPr>
          <w:rFonts w:asciiTheme="minorBidi" w:hAnsiTheme="minorBidi"/>
          <w:color w:val="000000" w:themeColor="text1"/>
          <w:lang w:val="en-GB"/>
        </w:rPr>
        <w:t>.</w:t>
      </w:r>
      <w:r w:rsidR="00A32928">
        <w:rPr>
          <w:rFonts w:asciiTheme="minorBidi" w:hAnsiTheme="minorBidi"/>
          <w:color w:val="000000" w:themeColor="text1"/>
          <w:lang w:val="en-GB"/>
        </w:rPr>
        <w:t xml:space="preserve"> </w:t>
      </w:r>
    </w:p>
    <w:p w14:paraId="2EB38289" w14:textId="11D05E84" w:rsidR="00014D07" w:rsidRDefault="00785D0A" w:rsidP="00785D0A">
      <w:pPr>
        <w:jc w:val="both"/>
        <w:rPr>
          <w:rFonts w:asciiTheme="minorBidi" w:hAnsiTheme="minorBidi"/>
          <w:color w:val="000000" w:themeColor="text1"/>
          <w:lang w:val="en-GB"/>
        </w:rPr>
      </w:pPr>
      <w:r>
        <w:rPr>
          <w:rFonts w:asciiTheme="minorBidi" w:hAnsiTheme="minorBidi"/>
          <w:color w:val="000000" w:themeColor="text1"/>
          <w:lang w:val="en-GB"/>
        </w:rPr>
        <w:t xml:space="preserve">In RAN1 #111, it was agreed that the beam indication for </w:t>
      </w:r>
      <w:r w:rsidR="00637E39">
        <w:rPr>
          <w:rFonts w:asciiTheme="minorBidi" w:hAnsiTheme="minorBidi"/>
          <w:color w:val="000000" w:themeColor="text1"/>
          <w:lang w:val="en-GB"/>
        </w:rPr>
        <w:t xml:space="preserve">NCR-FWD </w:t>
      </w:r>
      <w:r>
        <w:rPr>
          <w:rFonts w:asciiTheme="minorBidi" w:hAnsiTheme="minorBidi"/>
          <w:color w:val="000000" w:themeColor="text1"/>
          <w:lang w:val="en-GB"/>
        </w:rPr>
        <w:t xml:space="preserve">access link would be based on a single indication </w:t>
      </w:r>
      <w:r w:rsidR="00E3751D">
        <w:rPr>
          <w:rFonts w:asciiTheme="minorBidi" w:hAnsiTheme="minorBidi"/>
          <w:color w:val="000000" w:themeColor="text1"/>
          <w:lang w:val="en-GB"/>
        </w:rPr>
        <w:t xml:space="preserve">(e.g., via RRC for periodic </w:t>
      </w:r>
      <w:r>
        <w:rPr>
          <w:rFonts w:asciiTheme="minorBidi" w:hAnsiTheme="minorBidi"/>
          <w:color w:val="000000" w:themeColor="text1"/>
          <w:lang w:val="en-GB"/>
        </w:rPr>
        <w:t>indication</w:t>
      </w:r>
      <w:r w:rsidR="00E50FC8">
        <w:rPr>
          <w:rFonts w:asciiTheme="minorBidi" w:hAnsiTheme="minorBidi"/>
          <w:color w:val="000000" w:themeColor="text1"/>
          <w:lang w:val="en-GB"/>
        </w:rPr>
        <w:t>s</w:t>
      </w:r>
      <w:r>
        <w:rPr>
          <w:rFonts w:asciiTheme="minorBidi" w:hAnsiTheme="minorBidi"/>
          <w:color w:val="000000" w:themeColor="text1"/>
          <w:lang w:val="en-GB"/>
        </w:rPr>
        <w:t xml:space="preserve">, </w:t>
      </w:r>
      <w:r w:rsidR="00E3751D">
        <w:rPr>
          <w:rFonts w:asciiTheme="minorBidi" w:hAnsiTheme="minorBidi"/>
          <w:color w:val="000000" w:themeColor="text1"/>
          <w:lang w:val="en-GB"/>
        </w:rPr>
        <w:t xml:space="preserve">or DCI for </w:t>
      </w:r>
      <w:r w:rsidR="00E50FC8">
        <w:rPr>
          <w:rFonts w:asciiTheme="minorBidi" w:hAnsiTheme="minorBidi"/>
          <w:color w:val="000000" w:themeColor="text1"/>
          <w:lang w:val="en-GB"/>
        </w:rPr>
        <w:t xml:space="preserve">dynamic and </w:t>
      </w:r>
      <w:r w:rsidR="00E3751D">
        <w:rPr>
          <w:rFonts w:asciiTheme="minorBidi" w:hAnsiTheme="minorBidi"/>
          <w:color w:val="000000" w:themeColor="text1"/>
          <w:lang w:val="en-GB"/>
        </w:rPr>
        <w:t>aperiodic</w:t>
      </w:r>
      <w:r>
        <w:rPr>
          <w:rFonts w:asciiTheme="minorBidi" w:hAnsiTheme="minorBidi"/>
          <w:color w:val="000000" w:themeColor="text1"/>
          <w:lang w:val="en-GB"/>
        </w:rPr>
        <w:t xml:space="preserve"> indication</w:t>
      </w:r>
      <w:r w:rsidR="00E50FC8">
        <w:rPr>
          <w:rFonts w:asciiTheme="minorBidi" w:hAnsiTheme="minorBidi"/>
          <w:color w:val="000000" w:themeColor="text1"/>
          <w:lang w:val="en-GB"/>
        </w:rPr>
        <w:t>s</w:t>
      </w:r>
      <w:r w:rsidR="00E3751D">
        <w:rPr>
          <w:rFonts w:asciiTheme="minorBidi" w:hAnsiTheme="minorBidi"/>
          <w:color w:val="000000" w:themeColor="text1"/>
          <w:lang w:val="en-GB"/>
        </w:rPr>
        <w:t>)</w:t>
      </w:r>
      <w:r>
        <w:rPr>
          <w:rFonts w:asciiTheme="minorBidi" w:hAnsiTheme="minorBidi"/>
          <w:color w:val="000000" w:themeColor="text1"/>
          <w:lang w:val="en-GB"/>
        </w:rPr>
        <w:t xml:space="preserve">. Consider the </w:t>
      </w:r>
      <w:r w:rsidR="00E3751D">
        <w:rPr>
          <w:rFonts w:asciiTheme="minorBidi" w:hAnsiTheme="minorBidi"/>
          <w:color w:val="000000" w:themeColor="text1"/>
          <w:lang w:val="en-GB"/>
        </w:rPr>
        <w:t xml:space="preserve">scenarios </w:t>
      </w:r>
      <w:r>
        <w:rPr>
          <w:rFonts w:asciiTheme="minorBidi" w:hAnsiTheme="minorBidi"/>
          <w:color w:val="000000" w:themeColor="text1"/>
          <w:lang w:val="en-GB"/>
        </w:rPr>
        <w:t xml:space="preserve">where the transmissions via the indicated beams are </w:t>
      </w:r>
      <w:r w:rsidR="00E3751D">
        <w:rPr>
          <w:rFonts w:asciiTheme="minorBidi" w:hAnsiTheme="minorBidi"/>
          <w:color w:val="000000" w:themeColor="text1"/>
          <w:lang w:val="en-GB"/>
        </w:rPr>
        <w:t>non-conti</w:t>
      </w:r>
      <w:r w:rsidR="00281441">
        <w:rPr>
          <w:rFonts w:asciiTheme="minorBidi" w:hAnsiTheme="minorBidi"/>
          <w:color w:val="000000" w:themeColor="text1"/>
          <w:lang w:val="en-GB"/>
        </w:rPr>
        <w:t>n</w:t>
      </w:r>
      <w:r w:rsidR="00E3751D">
        <w:rPr>
          <w:rFonts w:asciiTheme="minorBidi" w:hAnsiTheme="minorBidi"/>
          <w:color w:val="000000" w:themeColor="text1"/>
          <w:lang w:val="en-GB"/>
        </w:rPr>
        <w:t xml:space="preserve">uous </w:t>
      </w:r>
      <w:r>
        <w:rPr>
          <w:rFonts w:asciiTheme="minorBidi" w:hAnsiTheme="minorBidi"/>
          <w:color w:val="000000" w:themeColor="text1"/>
          <w:lang w:val="en-GB"/>
        </w:rPr>
        <w:t>in time</w:t>
      </w:r>
      <w:r w:rsidR="00E50FC8">
        <w:rPr>
          <w:rFonts w:asciiTheme="minorBidi" w:hAnsiTheme="minorBidi"/>
          <w:color w:val="000000" w:themeColor="text1"/>
          <w:lang w:val="en-GB"/>
        </w:rPr>
        <w:t xml:space="preserve">, that is, there is a gap between forwarding the signals in one or more beams. </w:t>
      </w:r>
      <w:r w:rsidR="00014D07">
        <w:rPr>
          <w:rFonts w:asciiTheme="minorBidi" w:hAnsiTheme="minorBidi"/>
          <w:color w:val="000000" w:themeColor="text1"/>
          <w:lang w:val="en-GB"/>
        </w:rPr>
        <w:t>In other words, t</w:t>
      </w:r>
      <w:r w:rsidR="00E50FC8">
        <w:rPr>
          <w:rFonts w:asciiTheme="minorBidi" w:hAnsiTheme="minorBidi"/>
          <w:color w:val="000000" w:themeColor="text1"/>
          <w:lang w:val="en-GB"/>
        </w:rPr>
        <w:t>he NCR-F</w:t>
      </w:r>
      <w:r w:rsidR="00637E39">
        <w:rPr>
          <w:rFonts w:asciiTheme="minorBidi" w:hAnsiTheme="minorBidi"/>
          <w:color w:val="000000" w:themeColor="text1"/>
          <w:lang w:val="en-GB"/>
        </w:rPr>
        <w:t>WD</w:t>
      </w:r>
      <w:r w:rsidR="00E50FC8">
        <w:rPr>
          <w:rFonts w:asciiTheme="minorBidi" w:hAnsiTheme="minorBidi"/>
          <w:color w:val="000000" w:themeColor="text1"/>
          <w:lang w:val="en-GB"/>
        </w:rPr>
        <w:t xml:space="preserve"> needs to switch to “OFF” </w:t>
      </w:r>
      <w:r w:rsidR="00014D07">
        <w:rPr>
          <w:rFonts w:asciiTheme="minorBidi" w:hAnsiTheme="minorBidi"/>
          <w:color w:val="000000" w:themeColor="text1"/>
          <w:lang w:val="en-GB"/>
        </w:rPr>
        <w:t xml:space="preserve">state </w:t>
      </w:r>
      <w:r w:rsidR="00E50FC8">
        <w:rPr>
          <w:rFonts w:asciiTheme="minorBidi" w:hAnsiTheme="minorBidi"/>
          <w:color w:val="000000" w:themeColor="text1"/>
          <w:lang w:val="en-GB"/>
        </w:rPr>
        <w:t>between the two transmissions (e.g., during the time gap). Based on the agreed “single-</w:t>
      </w:r>
      <w:r w:rsidR="00014D07">
        <w:rPr>
          <w:rFonts w:asciiTheme="minorBidi" w:hAnsiTheme="minorBidi"/>
          <w:color w:val="000000" w:themeColor="text1"/>
          <w:lang w:val="en-GB"/>
        </w:rPr>
        <w:t>signalling</w:t>
      </w:r>
      <w:r w:rsidR="00E50FC8">
        <w:rPr>
          <w:rFonts w:asciiTheme="minorBidi" w:hAnsiTheme="minorBidi"/>
          <w:color w:val="000000" w:themeColor="text1"/>
          <w:lang w:val="en-GB"/>
        </w:rPr>
        <w:t xml:space="preserve">” </w:t>
      </w:r>
      <w:r w:rsidR="00014D07">
        <w:rPr>
          <w:rFonts w:asciiTheme="minorBidi" w:hAnsiTheme="minorBidi"/>
          <w:color w:val="000000" w:themeColor="text1"/>
          <w:lang w:val="en-GB"/>
        </w:rPr>
        <w:t>for beam indication</w:t>
      </w:r>
      <w:r w:rsidR="00E50FC8">
        <w:rPr>
          <w:rFonts w:asciiTheme="minorBidi" w:hAnsiTheme="minorBidi"/>
          <w:color w:val="000000" w:themeColor="text1"/>
          <w:lang w:val="en-GB"/>
        </w:rPr>
        <w:t xml:space="preserve">, one option is to </w:t>
      </w:r>
      <w:r w:rsidR="00014D07">
        <w:rPr>
          <w:rFonts w:asciiTheme="minorBidi" w:hAnsiTheme="minorBidi"/>
          <w:color w:val="000000" w:themeColor="text1"/>
          <w:lang w:val="en-GB"/>
        </w:rPr>
        <w:t xml:space="preserve">send </w:t>
      </w:r>
      <w:r w:rsidR="00E50FC8">
        <w:rPr>
          <w:rFonts w:asciiTheme="minorBidi" w:hAnsiTheme="minorBidi"/>
          <w:color w:val="000000" w:themeColor="text1"/>
          <w:lang w:val="en-GB"/>
        </w:rPr>
        <w:t>two separate signalling</w:t>
      </w:r>
      <w:r w:rsidR="00014D07">
        <w:rPr>
          <w:rFonts w:asciiTheme="minorBidi" w:hAnsiTheme="minorBidi"/>
          <w:color w:val="000000" w:themeColor="text1"/>
          <w:lang w:val="en-GB"/>
        </w:rPr>
        <w:t xml:space="preserve">, that is a first signalling for indicating the </w:t>
      </w:r>
      <w:r w:rsidR="00E50FC8">
        <w:rPr>
          <w:rFonts w:asciiTheme="minorBidi" w:hAnsiTheme="minorBidi"/>
          <w:color w:val="000000" w:themeColor="text1"/>
          <w:lang w:val="en-GB"/>
        </w:rPr>
        <w:t xml:space="preserve">first set of the beams </w:t>
      </w:r>
      <w:r w:rsidR="00014D07">
        <w:rPr>
          <w:rFonts w:asciiTheme="minorBidi" w:hAnsiTheme="minorBidi"/>
          <w:color w:val="000000" w:themeColor="text1"/>
          <w:lang w:val="en-GB"/>
        </w:rPr>
        <w:t xml:space="preserve">that are forwarded before the time gap </w:t>
      </w:r>
      <w:r w:rsidR="00E50FC8">
        <w:rPr>
          <w:rFonts w:asciiTheme="minorBidi" w:hAnsiTheme="minorBidi"/>
          <w:color w:val="000000" w:themeColor="text1"/>
          <w:lang w:val="en-GB"/>
        </w:rPr>
        <w:t xml:space="preserve">and </w:t>
      </w:r>
      <w:r w:rsidR="00014D07">
        <w:rPr>
          <w:rFonts w:asciiTheme="minorBidi" w:hAnsiTheme="minorBidi"/>
          <w:color w:val="000000" w:themeColor="text1"/>
          <w:lang w:val="en-GB"/>
        </w:rPr>
        <w:t xml:space="preserve">a second signalling for indicating </w:t>
      </w:r>
      <w:r w:rsidR="00E50FC8">
        <w:rPr>
          <w:rFonts w:asciiTheme="minorBidi" w:hAnsiTheme="minorBidi"/>
          <w:color w:val="000000" w:themeColor="text1"/>
          <w:lang w:val="en-GB"/>
        </w:rPr>
        <w:t>the second set of the beams</w:t>
      </w:r>
      <w:r w:rsidR="00014D07">
        <w:rPr>
          <w:rFonts w:asciiTheme="minorBidi" w:hAnsiTheme="minorBidi"/>
          <w:color w:val="000000" w:themeColor="text1"/>
          <w:lang w:val="en-GB"/>
        </w:rPr>
        <w:t xml:space="preserve"> that should be forwarded after the time gap</w:t>
      </w:r>
      <w:r w:rsidR="00E50FC8">
        <w:rPr>
          <w:rFonts w:asciiTheme="minorBidi" w:hAnsiTheme="minorBidi"/>
          <w:color w:val="000000" w:themeColor="text1"/>
          <w:lang w:val="en-GB"/>
        </w:rPr>
        <w:t>.</w:t>
      </w:r>
      <w:r w:rsidR="00014D07">
        <w:rPr>
          <w:rFonts w:asciiTheme="minorBidi" w:hAnsiTheme="minorBidi"/>
          <w:color w:val="000000" w:themeColor="text1"/>
          <w:lang w:val="en-GB"/>
        </w:rPr>
        <w:t xml:space="preserve"> </w:t>
      </w:r>
    </w:p>
    <w:p w14:paraId="5EE0E53E" w14:textId="03DF308C" w:rsidR="00E50FC8" w:rsidRDefault="00014D07" w:rsidP="00785D0A">
      <w:pPr>
        <w:jc w:val="both"/>
        <w:rPr>
          <w:rFonts w:asciiTheme="minorBidi" w:hAnsiTheme="minorBidi"/>
          <w:color w:val="000000" w:themeColor="text1"/>
          <w:lang w:val="en-GB"/>
        </w:rPr>
      </w:pPr>
      <w:r>
        <w:rPr>
          <w:rFonts w:asciiTheme="minorBidi" w:hAnsiTheme="minorBidi"/>
          <w:color w:val="000000" w:themeColor="text1"/>
          <w:lang w:val="en-GB"/>
        </w:rPr>
        <w:t xml:space="preserve">As discussed in </w:t>
      </w:r>
      <w:r w:rsidRPr="00637E39">
        <w:rPr>
          <w:rFonts w:asciiTheme="minorBidi" w:hAnsiTheme="minorBidi"/>
          <w:color w:val="000000" w:themeColor="text1"/>
          <w:lang w:val="en-GB"/>
        </w:rPr>
        <w:t>Section 2.1.</w:t>
      </w:r>
      <w:r w:rsidR="00637E39">
        <w:rPr>
          <w:rFonts w:asciiTheme="minorBidi" w:hAnsiTheme="minorBidi"/>
          <w:color w:val="000000" w:themeColor="text1"/>
          <w:lang w:val="en-GB"/>
        </w:rPr>
        <w:t>1</w:t>
      </w:r>
      <w:r>
        <w:rPr>
          <w:rFonts w:asciiTheme="minorBidi" w:hAnsiTheme="minorBidi"/>
          <w:color w:val="000000" w:themeColor="text1"/>
          <w:lang w:val="en-GB"/>
        </w:rPr>
        <w:t xml:space="preserve">, another option is to use the single-signalling beam indication, where a predefined beam index (e.g., a </w:t>
      </w:r>
      <w:r w:rsidR="00637E39">
        <w:rPr>
          <w:rFonts w:asciiTheme="minorBidi" w:hAnsiTheme="minorBidi"/>
          <w:color w:val="000000" w:themeColor="text1"/>
          <w:lang w:val="en-GB"/>
        </w:rPr>
        <w:t>“</w:t>
      </w:r>
      <w:r>
        <w:rPr>
          <w:rFonts w:asciiTheme="minorBidi" w:hAnsiTheme="minorBidi"/>
          <w:color w:val="000000" w:themeColor="text1"/>
          <w:lang w:val="en-GB"/>
        </w:rPr>
        <w:t>NULL</w:t>
      </w:r>
      <w:r w:rsidR="00637E39">
        <w:rPr>
          <w:rFonts w:asciiTheme="minorBidi" w:hAnsiTheme="minorBidi"/>
          <w:color w:val="000000" w:themeColor="text1"/>
          <w:lang w:val="en-GB"/>
        </w:rPr>
        <w:t>”</w:t>
      </w:r>
      <w:r>
        <w:rPr>
          <w:rFonts w:asciiTheme="minorBidi" w:hAnsiTheme="minorBidi"/>
          <w:color w:val="000000" w:themeColor="text1"/>
          <w:lang w:val="en-GB"/>
        </w:rPr>
        <w:t xml:space="preserve"> beam</w:t>
      </w:r>
      <w:r w:rsidR="00637E39">
        <w:rPr>
          <w:rFonts w:asciiTheme="minorBidi" w:hAnsiTheme="minorBidi"/>
          <w:color w:val="000000" w:themeColor="text1"/>
          <w:lang w:val="en-GB"/>
        </w:rPr>
        <w:t xml:space="preserve"> index</w:t>
      </w:r>
      <w:r>
        <w:rPr>
          <w:rFonts w:asciiTheme="minorBidi" w:hAnsiTheme="minorBidi"/>
          <w:color w:val="000000" w:themeColor="text1"/>
          <w:lang w:val="en-GB"/>
        </w:rPr>
        <w:t xml:space="preserve">) is used at the time gap, where there is no forwarding taking place. Upon reception of the </w:t>
      </w:r>
      <w:r w:rsidR="00637E39">
        <w:rPr>
          <w:rFonts w:asciiTheme="minorBidi" w:hAnsiTheme="minorBidi"/>
          <w:color w:val="000000" w:themeColor="text1"/>
          <w:lang w:val="en-GB"/>
        </w:rPr>
        <w:t>“</w:t>
      </w:r>
      <w:r>
        <w:rPr>
          <w:rFonts w:asciiTheme="minorBidi" w:hAnsiTheme="minorBidi"/>
          <w:color w:val="000000" w:themeColor="text1"/>
          <w:lang w:val="en-GB"/>
        </w:rPr>
        <w:t>NULL</w:t>
      </w:r>
      <w:r w:rsidR="00637E39">
        <w:rPr>
          <w:rFonts w:asciiTheme="minorBidi" w:hAnsiTheme="minorBidi"/>
          <w:color w:val="000000" w:themeColor="text1"/>
          <w:lang w:val="en-GB"/>
        </w:rPr>
        <w:t>”</w:t>
      </w:r>
      <w:r>
        <w:rPr>
          <w:rFonts w:asciiTheme="minorBidi" w:hAnsiTheme="minorBidi"/>
          <w:color w:val="000000" w:themeColor="text1"/>
          <w:lang w:val="en-GB"/>
        </w:rPr>
        <w:t xml:space="preserve"> beam </w:t>
      </w:r>
      <w:r w:rsidR="00637E39">
        <w:rPr>
          <w:rFonts w:asciiTheme="minorBidi" w:hAnsiTheme="minorBidi"/>
          <w:color w:val="000000" w:themeColor="text1"/>
          <w:lang w:val="en-GB"/>
        </w:rPr>
        <w:t xml:space="preserve">index </w:t>
      </w:r>
      <w:r>
        <w:rPr>
          <w:rFonts w:asciiTheme="minorBidi" w:hAnsiTheme="minorBidi"/>
          <w:color w:val="000000" w:themeColor="text1"/>
          <w:lang w:val="en-GB"/>
        </w:rPr>
        <w:t xml:space="preserve">in a beam indication, the NCR realizes that there would be no forwarding transmission at the time duration that is associated with the indicated </w:t>
      </w:r>
      <w:r w:rsidR="00637E39">
        <w:rPr>
          <w:rFonts w:asciiTheme="minorBidi" w:hAnsiTheme="minorBidi"/>
          <w:color w:val="000000" w:themeColor="text1"/>
          <w:lang w:val="en-GB"/>
        </w:rPr>
        <w:t>“</w:t>
      </w:r>
      <w:r>
        <w:rPr>
          <w:rFonts w:asciiTheme="minorBidi" w:hAnsiTheme="minorBidi"/>
          <w:color w:val="000000" w:themeColor="text1"/>
          <w:lang w:val="en-GB"/>
        </w:rPr>
        <w:t>NULL</w:t>
      </w:r>
      <w:r w:rsidR="00637E39">
        <w:rPr>
          <w:rFonts w:asciiTheme="minorBidi" w:hAnsiTheme="minorBidi"/>
          <w:color w:val="000000" w:themeColor="text1"/>
          <w:lang w:val="en-GB"/>
        </w:rPr>
        <w:t>”</w:t>
      </w:r>
      <w:r>
        <w:rPr>
          <w:rFonts w:asciiTheme="minorBidi" w:hAnsiTheme="minorBidi"/>
          <w:color w:val="000000" w:themeColor="text1"/>
          <w:lang w:val="en-GB"/>
        </w:rPr>
        <w:t xml:space="preserve"> beam</w:t>
      </w:r>
      <w:r w:rsidR="00637E39">
        <w:rPr>
          <w:rFonts w:asciiTheme="minorBidi" w:hAnsiTheme="minorBidi"/>
          <w:color w:val="000000" w:themeColor="text1"/>
          <w:lang w:val="en-GB"/>
        </w:rPr>
        <w:t xml:space="preserve"> index</w:t>
      </w:r>
      <w:r>
        <w:rPr>
          <w:rFonts w:asciiTheme="minorBidi" w:hAnsiTheme="minorBidi"/>
          <w:color w:val="000000" w:themeColor="text1"/>
          <w:lang w:val="en-GB"/>
        </w:rPr>
        <w:t>. As such, the NCR will switch to “OFF” state during the time.</w:t>
      </w:r>
    </w:p>
    <w:p w14:paraId="4913EB8B" w14:textId="0B2A76D0" w:rsidR="00AF4E62" w:rsidRPr="00A31FE8" w:rsidRDefault="000257D3" w:rsidP="00552625">
      <w:pPr>
        <w:jc w:val="both"/>
        <w:rPr>
          <w:rFonts w:asciiTheme="minorBidi" w:hAnsiTheme="minorBidi"/>
          <w:color w:val="000000" w:themeColor="text1"/>
          <w:lang w:val="en-GB"/>
        </w:rPr>
      </w:pPr>
      <w:r w:rsidRPr="00637E39">
        <w:rPr>
          <w:rFonts w:asciiTheme="minorBidi" w:hAnsiTheme="minorBidi"/>
          <w:b/>
          <w:bCs/>
          <w:i/>
          <w:iCs/>
          <w:color w:val="000000" w:themeColor="text1"/>
          <w:lang w:val="en-GB"/>
        </w:rPr>
        <w:t xml:space="preserve">Proposal </w:t>
      </w:r>
      <w:r w:rsidR="00637E39" w:rsidRPr="00532296">
        <w:rPr>
          <w:rFonts w:asciiTheme="minorBidi" w:hAnsiTheme="minorBidi"/>
          <w:b/>
          <w:bCs/>
          <w:i/>
          <w:iCs/>
          <w:color w:val="000000" w:themeColor="text1"/>
          <w:lang w:val="en-GB"/>
        </w:rPr>
        <w:t>5</w:t>
      </w:r>
      <w:r w:rsidRPr="00637E39">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014D07">
        <w:rPr>
          <w:rFonts w:asciiTheme="minorBidi" w:hAnsiTheme="minorBidi"/>
          <w:i/>
          <w:iCs/>
          <w:color w:val="000000" w:themeColor="text1"/>
          <w:lang w:val="en-GB"/>
        </w:rPr>
        <w:t>Consider introducing a “NULL” beam indication to</w:t>
      </w:r>
      <w:r w:rsidR="00CD25A9">
        <w:rPr>
          <w:rFonts w:asciiTheme="minorBidi" w:hAnsiTheme="minorBidi"/>
          <w:i/>
          <w:iCs/>
          <w:color w:val="000000" w:themeColor="text1"/>
          <w:lang w:val="en-GB"/>
        </w:rPr>
        <w:t xml:space="preserve"> implicitly indicate “OFF” state in a beam indication.</w:t>
      </w:r>
    </w:p>
    <w:p w14:paraId="0A5187E8" w14:textId="1FFF950A" w:rsidR="000A5764" w:rsidRPr="00A31FE8" w:rsidRDefault="00F66461" w:rsidP="008653A6">
      <w:pPr>
        <w:pStyle w:val="Heading1"/>
        <w:spacing w:before="0" w:after="120" w:line="276" w:lineRule="auto"/>
        <w:jc w:val="both"/>
        <w:rPr>
          <w:rFonts w:asciiTheme="minorBidi" w:hAnsiTheme="minorBidi" w:cstheme="minorBidi"/>
          <w:b/>
          <w:color w:val="000000" w:themeColor="text1"/>
          <w:sz w:val="32"/>
          <w:szCs w:val="32"/>
          <w:lang w:val="en-US"/>
        </w:rPr>
      </w:pPr>
      <w:r w:rsidRPr="00A31FE8">
        <w:rPr>
          <w:rFonts w:asciiTheme="minorBidi" w:hAnsiTheme="minorBidi" w:cstheme="minorBidi"/>
          <w:b/>
          <w:color w:val="000000" w:themeColor="text1"/>
          <w:sz w:val="32"/>
          <w:szCs w:val="32"/>
        </w:rPr>
        <w:t>Summary</w:t>
      </w:r>
    </w:p>
    <w:p w14:paraId="784098C4" w14:textId="2214154F" w:rsidR="00E93701" w:rsidRDefault="00E93701" w:rsidP="00E93701">
      <w:pPr>
        <w:spacing w:after="240"/>
        <w:jc w:val="both"/>
        <w:rPr>
          <w:rFonts w:asciiTheme="minorBidi" w:hAnsiTheme="minorBidi"/>
          <w:color w:val="000000" w:themeColor="text1"/>
        </w:rPr>
      </w:pPr>
      <w:r w:rsidRPr="00A31FE8">
        <w:rPr>
          <w:rFonts w:asciiTheme="minorBidi" w:hAnsiTheme="minorBidi"/>
          <w:color w:val="000000" w:themeColor="text1"/>
        </w:rPr>
        <w:t>In this contribution, we discussed the side</w:t>
      </w:r>
      <w:r w:rsidR="00FE2744">
        <w:rPr>
          <w:rFonts w:asciiTheme="minorBidi" w:hAnsiTheme="minorBidi"/>
          <w:color w:val="000000" w:themeColor="text1"/>
        </w:rPr>
        <w:t xml:space="preserve"> control</w:t>
      </w:r>
      <w:r w:rsidRPr="00A31FE8">
        <w:rPr>
          <w:rFonts w:asciiTheme="minorBidi" w:hAnsiTheme="minorBidi"/>
          <w:color w:val="000000" w:themeColor="text1"/>
        </w:rPr>
        <w:t xml:space="preserve"> information required to enable NR network-controlled </w:t>
      </w:r>
      <w:r w:rsidR="00A20748" w:rsidRPr="00A31FE8">
        <w:rPr>
          <w:rFonts w:asciiTheme="minorBidi" w:hAnsiTheme="minorBidi"/>
          <w:color w:val="000000" w:themeColor="text1"/>
        </w:rPr>
        <w:t>repeaters</w:t>
      </w:r>
      <w:r w:rsidRPr="00A31FE8">
        <w:rPr>
          <w:rFonts w:asciiTheme="minorBidi" w:hAnsiTheme="minorBidi"/>
          <w:color w:val="000000" w:themeColor="text1"/>
        </w:rPr>
        <w:t>.</w:t>
      </w:r>
      <w:r w:rsidR="008A248F">
        <w:rPr>
          <w:rFonts w:asciiTheme="minorBidi" w:hAnsiTheme="minorBidi"/>
          <w:color w:val="000000" w:themeColor="text1"/>
        </w:rPr>
        <w:t xml:space="preserve"> As follows, the observations and proposals are provided:</w:t>
      </w:r>
    </w:p>
    <w:p w14:paraId="50884667" w14:textId="77777777" w:rsidR="00661CB0" w:rsidRDefault="00661CB0" w:rsidP="00532296">
      <w:pPr>
        <w:spacing w:after="120"/>
        <w:jc w:val="both"/>
        <w:rPr>
          <w:rFonts w:asciiTheme="minorBidi" w:hAnsiTheme="minorBidi"/>
          <w:i/>
          <w:iCs/>
          <w:color w:val="000000" w:themeColor="text1"/>
        </w:rPr>
      </w:pPr>
      <w:r w:rsidRPr="00821273">
        <w:rPr>
          <w:rFonts w:asciiTheme="minorBidi" w:hAnsiTheme="minorBidi"/>
          <w:b/>
          <w:bCs/>
          <w:i/>
          <w:iCs/>
          <w:color w:val="000000" w:themeColor="text1"/>
        </w:rPr>
        <w:lastRenderedPageBreak/>
        <w:t>Observation 1.</w:t>
      </w:r>
      <w:r>
        <w:rPr>
          <w:rFonts w:asciiTheme="minorBidi" w:hAnsiTheme="minorBidi"/>
          <w:i/>
          <w:iCs/>
          <w:color w:val="000000" w:themeColor="text1"/>
        </w:rPr>
        <w:t xml:space="preserve"> In time domain indication </w:t>
      </w:r>
      <w:r w:rsidRPr="00960881">
        <w:rPr>
          <w:rFonts w:asciiTheme="minorBidi" w:hAnsiTheme="minorBidi"/>
          <w:i/>
          <w:iCs/>
          <w:color w:val="000000" w:themeColor="text1"/>
        </w:rPr>
        <w:t>for</w:t>
      </w:r>
      <w:r>
        <w:rPr>
          <w:rFonts w:asciiTheme="minorBidi" w:hAnsiTheme="minorBidi"/>
          <w:i/>
          <w:iCs/>
          <w:color w:val="000000" w:themeColor="text1"/>
        </w:rPr>
        <w:t xml:space="preserve"> </w:t>
      </w:r>
      <w:r w:rsidRPr="00960881">
        <w:rPr>
          <w:rFonts w:asciiTheme="minorBidi" w:hAnsiTheme="minorBidi"/>
          <w:i/>
          <w:iCs/>
          <w:color w:val="000000" w:themeColor="text1"/>
        </w:rPr>
        <w:t>NCR-FWD access link beams</w:t>
      </w:r>
      <w:r>
        <w:rPr>
          <w:rFonts w:asciiTheme="minorBidi" w:hAnsiTheme="minorBidi"/>
          <w:i/>
          <w:iCs/>
          <w:color w:val="000000" w:themeColor="text1"/>
        </w:rPr>
        <w:t>, different aspects should be considered, including slot level and symbol level indications, UL/DL directions, beam associations/arrangements, as well as default beam configurations.</w:t>
      </w:r>
    </w:p>
    <w:p w14:paraId="34C7FB71" w14:textId="547FBFDF" w:rsidR="00661CB0" w:rsidRPr="00637E39" w:rsidRDefault="00661CB0" w:rsidP="00532296">
      <w:pPr>
        <w:spacing w:after="120"/>
        <w:jc w:val="both"/>
        <w:rPr>
          <w:rFonts w:asciiTheme="minorBidi" w:hAnsiTheme="minorBidi"/>
          <w:i/>
          <w:iCs/>
          <w:color w:val="000000" w:themeColor="text1"/>
        </w:rPr>
      </w:pPr>
      <w:r w:rsidRPr="00637E39">
        <w:rPr>
          <w:rFonts w:asciiTheme="minorBidi" w:hAnsiTheme="minorBidi"/>
          <w:b/>
          <w:bCs/>
          <w:i/>
          <w:iCs/>
          <w:color w:val="000000" w:themeColor="text1"/>
        </w:rPr>
        <w:t xml:space="preserve">Observation </w:t>
      </w:r>
      <w:r w:rsidRPr="002D1E4D">
        <w:rPr>
          <w:rFonts w:asciiTheme="minorBidi" w:hAnsiTheme="minorBidi"/>
          <w:b/>
          <w:bCs/>
          <w:i/>
          <w:iCs/>
          <w:color w:val="000000" w:themeColor="text1"/>
        </w:rPr>
        <w:t>2</w:t>
      </w:r>
      <w:r w:rsidRPr="00637E39">
        <w:rPr>
          <w:rFonts w:asciiTheme="minorBidi" w:hAnsiTheme="minorBidi"/>
          <w:b/>
          <w:bCs/>
          <w:i/>
          <w:iCs/>
          <w:color w:val="000000" w:themeColor="text1"/>
        </w:rPr>
        <w:t>.</w:t>
      </w:r>
      <w:r w:rsidRPr="00637E39">
        <w:rPr>
          <w:rFonts w:asciiTheme="minorBidi" w:hAnsiTheme="minorBidi"/>
          <w:i/>
          <w:iCs/>
          <w:color w:val="000000" w:themeColor="text1"/>
        </w:rPr>
        <w:t xml:space="preserve"> In time domain indication for aperiodic NCR-FWD access link beams, non-continuous time domain resources should be considered to include time gaps between different beams serving UEs via NCR. </w:t>
      </w:r>
    </w:p>
    <w:p w14:paraId="42AE06D5" w14:textId="77777777" w:rsidR="00661CB0" w:rsidRPr="00AB480E" w:rsidRDefault="00661CB0" w:rsidP="00532296">
      <w:pPr>
        <w:spacing w:after="120"/>
        <w:jc w:val="both"/>
        <w:rPr>
          <w:rFonts w:asciiTheme="minorBidi" w:hAnsiTheme="minorBidi"/>
          <w:i/>
          <w:iCs/>
          <w:color w:val="000000" w:themeColor="text1"/>
        </w:rPr>
      </w:pPr>
      <w:r w:rsidRPr="00AB480E">
        <w:rPr>
          <w:rFonts w:asciiTheme="minorBidi" w:hAnsiTheme="minorBidi"/>
          <w:b/>
          <w:bCs/>
          <w:i/>
          <w:iCs/>
          <w:color w:val="000000" w:themeColor="text1"/>
        </w:rPr>
        <w:t xml:space="preserve">Observation </w:t>
      </w:r>
      <w:r>
        <w:rPr>
          <w:rFonts w:asciiTheme="minorBidi" w:hAnsiTheme="minorBidi"/>
          <w:b/>
          <w:bCs/>
          <w:i/>
          <w:iCs/>
          <w:color w:val="000000" w:themeColor="text1"/>
        </w:rPr>
        <w:t>3</w:t>
      </w:r>
      <w:r w:rsidRPr="00AB480E">
        <w:rPr>
          <w:rFonts w:asciiTheme="minorBidi" w:hAnsiTheme="minorBidi"/>
          <w:b/>
          <w:bCs/>
          <w:i/>
          <w:iCs/>
          <w:color w:val="000000" w:themeColor="text1"/>
        </w:rPr>
        <w:t>.</w:t>
      </w:r>
      <w:r w:rsidRPr="00AB480E">
        <w:rPr>
          <w:rFonts w:asciiTheme="minorBidi" w:hAnsiTheme="minorBidi"/>
          <w:i/>
          <w:iCs/>
          <w:color w:val="000000" w:themeColor="text1"/>
        </w:rPr>
        <w:t xml:space="preserve"> The NCR capability information is required to be reported in particular for supporting NCR-FWD access link, where information may implicitly entail antenna array and panels configuration, allowing the gNB to know how many candidate beams and potentially simultaneous beams can be used at NCR-FWD for access link.</w:t>
      </w:r>
    </w:p>
    <w:p w14:paraId="25C050B9" w14:textId="77777777" w:rsidR="00661CB0" w:rsidRDefault="00661CB0" w:rsidP="00661CB0">
      <w:pPr>
        <w:spacing w:after="120"/>
        <w:contextualSpacing/>
        <w:jc w:val="both"/>
        <w:rPr>
          <w:rFonts w:asciiTheme="minorBidi" w:hAnsiTheme="minorBidi"/>
          <w:b/>
          <w:bCs/>
          <w:i/>
          <w:iCs/>
          <w:color w:val="000000" w:themeColor="text1"/>
        </w:rPr>
      </w:pPr>
    </w:p>
    <w:p w14:paraId="3B5588D1" w14:textId="0E8F2D0F" w:rsidR="00661CB0" w:rsidRPr="00960881" w:rsidRDefault="00661CB0" w:rsidP="00532296">
      <w:pPr>
        <w:spacing w:after="0"/>
        <w:contextualSpacing/>
        <w:jc w:val="both"/>
        <w:rPr>
          <w:rFonts w:asciiTheme="minorBidi" w:hAnsiTheme="minorBidi"/>
          <w:i/>
          <w:iCs/>
          <w:color w:val="000000" w:themeColor="text1"/>
        </w:rPr>
      </w:pPr>
      <w:r w:rsidRPr="00821273">
        <w:rPr>
          <w:rFonts w:asciiTheme="minorBidi" w:hAnsiTheme="minorBidi"/>
          <w:b/>
          <w:bCs/>
          <w:i/>
          <w:iCs/>
          <w:color w:val="000000" w:themeColor="text1"/>
        </w:rPr>
        <w:t>Proposal 1</w:t>
      </w:r>
      <w:r w:rsidRPr="00821273">
        <w:rPr>
          <w:rFonts w:asciiTheme="minorBidi" w:hAnsiTheme="minorBidi"/>
          <w:i/>
          <w:iCs/>
          <w:color w:val="000000" w:themeColor="text1"/>
        </w:rPr>
        <w:t>.</w:t>
      </w:r>
      <w:r>
        <w:rPr>
          <w:rFonts w:asciiTheme="minorBidi" w:hAnsiTheme="minorBidi"/>
          <w:i/>
          <w:iCs/>
          <w:color w:val="000000" w:themeColor="text1"/>
        </w:rPr>
        <w:t xml:space="preserve"> Consider t</w:t>
      </w:r>
      <w:r w:rsidRPr="00191D86">
        <w:rPr>
          <w:rFonts w:asciiTheme="minorBidi" w:hAnsiTheme="minorBidi"/>
          <w:i/>
          <w:iCs/>
          <w:color w:val="000000" w:themeColor="text1"/>
        </w:rPr>
        <w:t>he indication of multiple beams in one indication</w:t>
      </w:r>
      <w:r>
        <w:rPr>
          <w:rFonts w:asciiTheme="minorBidi" w:hAnsiTheme="minorBidi"/>
          <w:i/>
          <w:iCs/>
          <w:color w:val="000000" w:themeColor="text1"/>
        </w:rPr>
        <w:t xml:space="preserve"> (e.g., via an index to a table) </w:t>
      </w:r>
      <w:r w:rsidRPr="00960881">
        <w:rPr>
          <w:rFonts w:asciiTheme="minorBidi" w:hAnsiTheme="minorBidi"/>
          <w:i/>
          <w:iCs/>
          <w:color w:val="000000" w:themeColor="text1"/>
        </w:rPr>
        <w:t>for NCR-FWD access link beams</w:t>
      </w:r>
      <w:r>
        <w:rPr>
          <w:rFonts w:asciiTheme="minorBidi" w:hAnsiTheme="minorBidi"/>
          <w:i/>
          <w:iCs/>
          <w:color w:val="000000" w:themeColor="text1"/>
        </w:rPr>
        <w:t xml:space="preserve">, where </w:t>
      </w:r>
      <w:r w:rsidRPr="00960881">
        <w:rPr>
          <w:rFonts w:asciiTheme="minorBidi" w:hAnsiTheme="minorBidi"/>
          <w:i/>
          <w:iCs/>
          <w:color w:val="000000" w:themeColor="text1"/>
        </w:rPr>
        <w:t xml:space="preserve">below aspects </w:t>
      </w:r>
      <w:r>
        <w:rPr>
          <w:rFonts w:asciiTheme="minorBidi" w:hAnsiTheme="minorBidi"/>
          <w:i/>
          <w:iCs/>
          <w:color w:val="000000" w:themeColor="text1"/>
        </w:rPr>
        <w:t xml:space="preserve">should be included </w:t>
      </w:r>
      <w:r w:rsidRPr="00960881">
        <w:rPr>
          <w:rFonts w:asciiTheme="minorBidi" w:hAnsiTheme="minorBidi"/>
          <w:i/>
          <w:iCs/>
          <w:color w:val="000000" w:themeColor="text1"/>
        </w:rPr>
        <w:t>for indication of time domain resources:</w:t>
      </w:r>
    </w:p>
    <w:p w14:paraId="5B6E9004" w14:textId="77777777" w:rsidR="00661CB0" w:rsidRPr="00960881" w:rsidRDefault="00661CB0" w:rsidP="00661CB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Slot level and symbol level time domain indication</w:t>
      </w:r>
    </w:p>
    <w:p w14:paraId="3B97DE58" w14:textId="77777777" w:rsidR="00661CB0" w:rsidRPr="00960881" w:rsidRDefault="00661CB0" w:rsidP="00661CB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TDD configuration for UL/DL direction within configured time domain resources</w:t>
      </w:r>
    </w:p>
    <w:p w14:paraId="4C39973B" w14:textId="77777777" w:rsidR="00661CB0" w:rsidRPr="00960881" w:rsidRDefault="00661CB0" w:rsidP="00661CB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 xml:space="preserve">One or more default beam </w:t>
      </w:r>
      <w:r>
        <w:rPr>
          <w:rFonts w:asciiTheme="minorBidi" w:hAnsiTheme="minorBidi"/>
          <w:i/>
          <w:iCs/>
          <w:color w:val="000000" w:themeColor="text1"/>
          <w:lang w:val="en-GB"/>
        </w:rPr>
        <w:t>configurations</w:t>
      </w:r>
      <w:r w:rsidRPr="00960881">
        <w:rPr>
          <w:rFonts w:asciiTheme="minorBidi" w:hAnsiTheme="minorBidi"/>
          <w:i/>
          <w:iCs/>
          <w:color w:val="000000" w:themeColor="text1"/>
          <w:lang w:val="en-GB"/>
        </w:rPr>
        <w:t xml:space="preserve"> (e.g., for initial access)</w:t>
      </w:r>
    </w:p>
    <w:p w14:paraId="586B944A" w14:textId="2E355491" w:rsidR="00661CB0" w:rsidRPr="00532296" w:rsidRDefault="00661CB0" w:rsidP="00661CB0">
      <w:pPr>
        <w:pStyle w:val="ListParagraph"/>
        <w:numPr>
          <w:ilvl w:val="0"/>
          <w:numId w:val="27"/>
        </w:numPr>
        <w:spacing w:after="120"/>
        <w:contextualSpacing/>
        <w:jc w:val="both"/>
        <w:rPr>
          <w:rFonts w:asciiTheme="minorBidi" w:hAnsiTheme="minorBidi"/>
          <w:color w:val="000000" w:themeColor="text1"/>
          <w:lang w:val="en-GB"/>
        </w:rPr>
      </w:pPr>
      <w:r w:rsidRPr="00D60590">
        <w:rPr>
          <w:rFonts w:asciiTheme="minorBidi" w:hAnsiTheme="minorBidi"/>
          <w:i/>
          <w:iCs/>
          <w:color w:val="000000" w:themeColor="text1"/>
          <w:lang w:val="en-GB"/>
        </w:rPr>
        <w:t xml:space="preserve">Beam associations/arrangement </w:t>
      </w:r>
    </w:p>
    <w:p w14:paraId="3D34BA4F" w14:textId="1F05CBBB" w:rsidR="00661CB0" w:rsidRDefault="00661CB0" w:rsidP="00532296">
      <w:pPr>
        <w:spacing w:after="120"/>
        <w:jc w:val="both"/>
        <w:rPr>
          <w:rFonts w:asciiTheme="minorBidi" w:hAnsiTheme="minorBidi"/>
          <w:i/>
          <w:iCs/>
          <w:color w:val="000000" w:themeColor="text1"/>
        </w:rPr>
      </w:pPr>
      <w:r w:rsidRPr="00532296">
        <w:rPr>
          <w:rFonts w:asciiTheme="minorBidi" w:hAnsiTheme="minorBidi"/>
          <w:b/>
          <w:bCs/>
          <w:i/>
          <w:iCs/>
          <w:color w:val="000000" w:themeColor="text1"/>
        </w:rPr>
        <w:t>Proposal 2.</w:t>
      </w:r>
      <w:r w:rsidRPr="00532296">
        <w:rPr>
          <w:rFonts w:asciiTheme="minorBidi" w:hAnsiTheme="minorBidi"/>
          <w:i/>
          <w:iCs/>
          <w:color w:val="000000" w:themeColor="text1"/>
        </w:rPr>
        <w:t xml:space="preserve"> Support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r>
          <w:rPr>
            <w:rFonts w:ascii="Cambria Math" w:hAnsi="Cambria Math" w:cs="Arial"/>
            <w:szCs w:val="20"/>
          </w:rPr>
          <m:t>=1</m:t>
        </m:r>
      </m:oMath>
      <w:r w:rsidRPr="00532296">
        <w:rPr>
          <w:rFonts w:asciiTheme="minorBidi" w:hAnsiTheme="minorBidi"/>
          <w:i/>
          <w:szCs w:val="20"/>
        </w:rPr>
        <w:t xml:space="preserve"> in time indications for the NCR-FWD access beam</w:t>
      </w:r>
      <w:r w:rsidR="00CD25A9">
        <w:rPr>
          <w:rFonts w:asciiTheme="minorBidi" w:hAnsiTheme="minorBidi"/>
          <w:i/>
          <w:szCs w:val="20"/>
        </w:rPr>
        <w:t xml:space="preserve"> aperiodic</w:t>
      </w:r>
      <w:r w:rsidRPr="00532296">
        <w:rPr>
          <w:rFonts w:asciiTheme="minorBidi" w:hAnsiTheme="minorBidi"/>
          <w:i/>
          <w:szCs w:val="20"/>
        </w:rPr>
        <w:t xml:space="preserve"> indications. That is, </w:t>
      </w:r>
      <w:r w:rsidRPr="00532296">
        <w:rPr>
          <w:rFonts w:asciiTheme="minorBidi" w:hAnsiTheme="minorBidi"/>
          <w:i/>
          <w:iCs/>
          <w:color w:val="000000" w:themeColor="text1"/>
        </w:rPr>
        <w:t xml:space="preserve">each beam will be applied for a predefined duration of time, e.g., based on a preconfigured table/list of time resources. </w:t>
      </w:r>
    </w:p>
    <w:p w14:paraId="7631D27D" w14:textId="0196EF4A" w:rsidR="00661CB0" w:rsidRDefault="00661CB0" w:rsidP="00532296">
      <w:pPr>
        <w:spacing w:after="120"/>
        <w:jc w:val="both"/>
        <w:rPr>
          <w:rFonts w:asciiTheme="minorBidi" w:hAnsiTheme="minorBidi"/>
          <w:i/>
          <w:iCs/>
          <w:color w:val="000000" w:themeColor="text1"/>
        </w:rPr>
      </w:pPr>
      <w:r w:rsidRPr="002D1E4D">
        <w:rPr>
          <w:rFonts w:asciiTheme="minorBidi" w:hAnsiTheme="minorBidi"/>
          <w:b/>
          <w:bCs/>
          <w:i/>
          <w:iCs/>
          <w:color w:val="000000" w:themeColor="text1"/>
        </w:rPr>
        <w:t>Proposal 3</w:t>
      </w:r>
      <w:r w:rsidRPr="00637E39">
        <w:rPr>
          <w:rFonts w:asciiTheme="minorBidi" w:hAnsiTheme="minorBidi"/>
          <w:i/>
          <w:iCs/>
          <w:color w:val="000000" w:themeColor="text1"/>
        </w:rPr>
        <w:t>. Supp</w:t>
      </w:r>
      <w:r>
        <w:rPr>
          <w:rFonts w:asciiTheme="minorBidi" w:hAnsiTheme="minorBidi"/>
          <w:i/>
          <w:iCs/>
          <w:color w:val="000000" w:themeColor="text1"/>
        </w:rPr>
        <w:t xml:space="preserve">ort “NULL” beam index indication along with </w:t>
      </w:r>
      <m:oMath>
        <m:sSub>
          <m:sSubPr>
            <m:ctrlPr>
              <w:rPr>
                <w:rFonts w:ascii="Cambria Math" w:hAnsi="Cambria Math" w:cs="Arial"/>
                <w:i/>
                <w:iCs/>
                <w:szCs w:val="20"/>
              </w:rPr>
            </m:ctrlPr>
          </m:sSubPr>
          <m:e>
            <m:r>
              <w:rPr>
                <w:rFonts w:ascii="Cambria Math" w:hAnsi="Cambria Math" w:cs="Arial"/>
                <w:szCs w:val="20"/>
              </w:rPr>
              <m:t>T</m:t>
            </m:r>
          </m:e>
          <m:sub>
            <m:r>
              <w:rPr>
                <w:rFonts w:ascii="Cambria Math" w:hAnsi="Cambria Math" w:cs="Arial"/>
                <w:szCs w:val="20"/>
              </w:rPr>
              <m:t>max</m:t>
            </m:r>
          </m:sub>
        </m:sSub>
        <m:r>
          <w:rPr>
            <w:rFonts w:ascii="Cambria Math" w:hAnsi="Cambria Math" w:cs="Arial"/>
            <w:szCs w:val="20"/>
          </w:rPr>
          <m:t>=1</m:t>
        </m:r>
      </m:oMath>
      <w:r>
        <w:rPr>
          <w:rFonts w:asciiTheme="minorBidi" w:hAnsiTheme="minorBidi"/>
          <w:i/>
          <w:iCs/>
          <w:color w:val="000000" w:themeColor="text1"/>
        </w:rPr>
        <w:t xml:space="preserve"> to </w:t>
      </w:r>
      <w:r w:rsidRPr="00281441">
        <w:rPr>
          <w:rFonts w:asciiTheme="minorBidi" w:hAnsiTheme="minorBidi"/>
          <w:i/>
          <w:iCs/>
          <w:color w:val="000000" w:themeColor="text1"/>
        </w:rPr>
        <w:t xml:space="preserve">indicate </w:t>
      </w:r>
      <w:r w:rsidRPr="002D1E4D">
        <w:rPr>
          <w:rFonts w:asciiTheme="minorBidi" w:hAnsiTheme="minorBidi"/>
          <w:i/>
          <w:iCs/>
          <w:color w:val="000000" w:themeColor="text1"/>
        </w:rPr>
        <w:t>non-continuous</w:t>
      </w:r>
      <w:r w:rsidRPr="009451D8">
        <w:rPr>
          <w:rFonts w:asciiTheme="minorBidi" w:hAnsiTheme="minorBidi"/>
          <w:i/>
          <w:iCs/>
          <w:color w:val="000000" w:themeColor="text1"/>
        </w:rPr>
        <w:t xml:space="preserve"> sets of time resources within a time duration</w:t>
      </w:r>
      <w:r>
        <w:rPr>
          <w:rFonts w:asciiTheme="minorBidi" w:hAnsiTheme="minorBidi"/>
          <w:i/>
          <w:iCs/>
          <w:color w:val="000000" w:themeColor="text1"/>
        </w:rPr>
        <w:t>.</w:t>
      </w:r>
    </w:p>
    <w:p w14:paraId="7516E5F8" w14:textId="77777777" w:rsidR="00661CB0" w:rsidRPr="00960881" w:rsidRDefault="00661CB0" w:rsidP="00532296">
      <w:pPr>
        <w:spacing w:after="0"/>
        <w:contextualSpacing/>
        <w:jc w:val="both"/>
        <w:rPr>
          <w:rFonts w:asciiTheme="minorBidi" w:hAnsiTheme="minorBidi"/>
          <w:i/>
          <w:iCs/>
          <w:color w:val="000000" w:themeColor="text1"/>
        </w:rPr>
      </w:pPr>
      <w:r w:rsidRPr="00AB480E">
        <w:rPr>
          <w:rFonts w:asciiTheme="minorBidi" w:hAnsiTheme="minorBidi"/>
          <w:b/>
          <w:bCs/>
          <w:i/>
          <w:iCs/>
          <w:color w:val="000000" w:themeColor="text1"/>
        </w:rPr>
        <w:t xml:space="preserve">Proposal </w:t>
      </w:r>
      <w:r>
        <w:rPr>
          <w:rFonts w:asciiTheme="minorBidi" w:hAnsiTheme="minorBidi"/>
          <w:b/>
          <w:bCs/>
          <w:i/>
          <w:iCs/>
          <w:color w:val="000000" w:themeColor="text1"/>
        </w:rPr>
        <w:t>4</w:t>
      </w:r>
      <w:r w:rsidRPr="00AB480E">
        <w:rPr>
          <w:rFonts w:asciiTheme="minorBidi" w:hAnsiTheme="minorBidi"/>
          <w:b/>
          <w:bCs/>
          <w:i/>
          <w:iCs/>
          <w:color w:val="000000" w:themeColor="text1"/>
        </w:rPr>
        <w:t>.</w:t>
      </w:r>
      <w:r w:rsidRPr="00960881">
        <w:rPr>
          <w:rFonts w:asciiTheme="minorBidi" w:hAnsiTheme="minorBidi"/>
          <w:i/>
          <w:iCs/>
          <w:color w:val="000000" w:themeColor="text1"/>
        </w:rPr>
        <w:t xml:space="preserve"> Consider below </w:t>
      </w:r>
      <w:r>
        <w:rPr>
          <w:rFonts w:asciiTheme="minorBidi" w:hAnsiTheme="minorBidi"/>
          <w:i/>
          <w:iCs/>
          <w:color w:val="000000" w:themeColor="text1"/>
        </w:rPr>
        <w:t xml:space="preserve">NCR capabilities to be reported </w:t>
      </w:r>
      <w:r w:rsidRPr="00960881">
        <w:rPr>
          <w:rFonts w:asciiTheme="minorBidi" w:hAnsiTheme="minorBidi"/>
          <w:i/>
          <w:iCs/>
          <w:color w:val="000000" w:themeColor="text1"/>
        </w:rPr>
        <w:t>for NCR-FWD access link:</w:t>
      </w:r>
    </w:p>
    <w:p w14:paraId="0A8140B3" w14:textId="77777777" w:rsidR="00661CB0" w:rsidRDefault="00661CB0" w:rsidP="00532296">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T</w:t>
      </w:r>
      <w:r w:rsidRPr="00011C85">
        <w:rPr>
          <w:rFonts w:asciiTheme="minorBidi" w:hAnsiTheme="minorBidi"/>
          <w:i/>
          <w:iCs/>
          <w:color w:val="000000" w:themeColor="text1"/>
          <w:lang w:val="en-GB"/>
        </w:rPr>
        <w:t xml:space="preserve">otal number of supported beams and respective beamwidth (beam type) </w:t>
      </w:r>
    </w:p>
    <w:p w14:paraId="1B9BD232" w14:textId="77777777" w:rsidR="00661CB0" w:rsidRDefault="00661CB0" w:rsidP="00532296">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N</w:t>
      </w:r>
      <w:r w:rsidRPr="00011C85">
        <w:rPr>
          <w:rFonts w:asciiTheme="minorBidi" w:hAnsiTheme="minorBidi"/>
          <w:i/>
          <w:iCs/>
          <w:color w:val="000000" w:themeColor="text1"/>
          <w:lang w:val="en-GB"/>
        </w:rPr>
        <w:t>umber of beams that can operate simultaneously</w:t>
      </w:r>
    </w:p>
    <w:p w14:paraId="43DB805C" w14:textId="77777777" w:rsidR="00661CB0" w:rsidRPr="00960881" w:rsidRDefault="00661CB0" w:rsidP="00532296">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 xml:space="preserve">Beam associations/arrangement at NCR-FWD access link </w:t>
      </w:r>
    </w:p>
    <w:p w14:paraId="6B199A6D" w14:textId="50FDAFE3" w:rsidR="00661CB0" w:rsidRPr="00B92F1B" w:rsidRDefault="00661CB0" w:rsidP="00B92F1B">
      <w:pPr>
        <w:spacing w:after="120"/>
        <w:jc w:val="both"/>
        <w:rPr>
          <w:rFonts w:asciiTheme="minorBidi" w:hAnsiTheme="minorBidi"/>
          <w:color w:val="000000" w:themeColor="text1"/>
          <w:lang w:val="en-GB"/>
        </w:rPr>
      </w:pPr>
      <w:r w:rsidRPr="00532296">
        <w:rPr>
          <w:rFonts w:asciiTheme="minorBidi" w:hAnsiTheme="minorBidi"/>
          <w:b/>
          <w:bCs/>
          <w:i/>
          <w:iCs/>
          <w:color w:val="000000" w:themeColor="text1"/>
          <w:lang w:val="en-GB"/>
        </w:rPr>
        <w:t>Proposal 5.</w:t>
      </w:r>
      <w:r w:rsidRPr="00532296">
        <w:rPr>
          <w:rFonts w:asciiTheme="minorBidi" w:hAnsiTheme="minorBidi"/>
          <w:i/>
          <w:iCs/>
          <w:color w:val="000000" w:themeColor="text1"/>
          <w:lang w:val="en-GB"/>
        </w:rPr>
        <w:t xml:space="preserve"> Consider introducing a “NULL” beam indication to implicitly indicate “OFF” state in a beam indication.</w:t>
      </w:r>
    </w:p>
    <w:p w14:paraId="12348844" w14:textId="77777777" w:rsidR="000A5764" w:rsidRPr="00A31FE8" w:rsidRDefault="000A5764" w:rsidP="008653A6">
      <w:pPr>
        <w:pStyle w:val="Heading1"/>
        <w:spacing w:before="0" w:after="120" w:line="276" w:lineRule="auto"/>
        <w:jc w:val="both"/>
        <w:rPr>
          <w:rFonts w:asciiTheme="minorBidi" w:hAnsiTheme="minorBidi" w:cstheme="minorBidi"/>
          <w:b/>
          <w:color w:val="000000" w:themeColor="text1"/>
          <w:sz w:val="32"/>
          <w:lang w:val="en-US"/>
        </w:rPr>
      </w:pPr>
      <w:r w:rsidRPr="00A31FE8">
        <w:rPr>
          <w:rFonts w:asciiTheme="minorBidi" w:hAnsiTheme="minorBidi" w:cstheme="minorBidi"/>
          <w:b/>
          <w:color w:val="000000" w:themeColor="text1"/>
          <w:sz w:val="32"/>
          <w:lang w:val="en-US"/>
        </w:rPr>
        <w:t>References</w:t>
      </w:r>
    </w:p>
    <w:p w14:paraId="4E5E4CCF" w14:textId="16A42A59" w:rsidR="00617A1A" w:rsidRDefault="00617A1A" w:rsidP="00617A1A">
      <w:pPr>
        <w:pStyle w:val="Default"/>
        <w:numPr>
          <w:ilvl w:val="0"/>
          <w:numId w:val="10"/>
        </w:numPr>
        <w:spacing w:after="120" w:line="276" w:lineRule="auto"/>
        <w:jc w:val="both"/>
        <w:rPr>
          <w:rFonts w:asciiTheme="minorBidi" w:hAnsiTheme="minorBidi" w:cstheme="minorBidi"/>
          <w:bCs/>
          <w:color w:val="000000" w:themeColor="text1"/>
          <w:sz w:val="22"/>
          <w:szCs w:val="22"/>
        </w:rPr>
      </w:pPr>
      <w:bookmarkStart w:id="7" w:name="_Ref78887763"/>
      <w:bookmarkStart w:id="8" w:name="_Ref521518965"/>
      <w:r w:rsidRPr="00A31FE8">
        <w:rPr>
          <w:rFonts w:asciiTheme="minorBidi" w:hAnsiTheme="minorBidi" w:cstheme="minorBidi"/>
          <w:bCs/>
          <w:color w:val="000000" w:themeColor="text1"/>
          <w:sz w:val="22"/>
          <w:szCs w:val="22"/>
        </w:rPr>
        <w:t>RP-2</w:t>
      </w:r>
      <w:r w:rsidR="000013B5">
        <w:rPr>
          <w:rFonts w:asciiTheme="minorBidi" w:hAnsiTheme="minorBidi" w:cstheme="minorBidi"/>
          <w:bCs/>
          <w:color w:val="000000" w:themeColor="text1"/>
          <w:sz w:val="22"/>
          <w:szCs w:val="22"/>
        </w:rPr>
        <w:t>22667</w:t>
      </w:r>
      <w:r w:rsidRPr="00A31FE8">
        <w:rPr>
          <w:rFonts w:asciiTheme="minorBidi" w:hAnsiTheme="minorBidi" w:cstheme="minorBidi"/>
          <w:bCs/>
          <w:color w:val="000000" w:themeColor="text1"/>
          <w:sz w:val="22"/>
          <w:szCs w:val="22"/>
        </w:rPr>
        <w:t>, “</w:t>
      </w:r>
      <w:r w:rsidR="000013B5" w:rsidRPr="000013B5">
        <w:rPr>
          <w:rFonts w:asciiTheme="minorBidi" w:hAnsiTheme="minorBidi" w:cstheme="minorBidi"/>
          <w:bCs/>
          <w:color w:val="000000" w:themeColor="text1"/>
          <w:sz w:val="22"/>
          <w:szCs w:val="22"/>
        </w:rPr>
        <w:t>New WID on NR network-controlled repeaters</w:t>
      </w:r>
      <w:r w:rsidRPr="00A31FE8">
        <w:rPr>
          <w:rFonts w:asciiTheme="minorBidi" w:hAnsiTheme="minorBidi" w:cstheme="minorBidi"/>
          <w:bCs/>
          <w:color w:val="000000" w:themeColor="text1"/>
          <w:sz w:val="22"/>
          <w:szCs w:val="22"/>
        </w:rPr>
        <w:t xml:space="preserve">”, </w:t>
      </w:r>
      <w:r w:rsidR="00A772CE" w:rsidRPr="00A31FE8">
        <w:rPr>
          <w:rFonts w:asciiTheme="minorBidi" w:hAnsiTheme="minorBidi" w:cstheme="minorBidi"/>
          <w:bCs/>
          <w:color w:val="000000" w:themeColor="text1"/>
          <w:sz w:val="22"/>
          <w:szCs w:val="22"/>
        </w:rPr>
        <w:t>ZTE Corporation</w:t>
      </w:r>
      <w:bookmarkEnd w:id="7"/>
      <w:r w:rsidR="009A56C3">
        <w:rPr>
          <w:rFonts w:asciiTheme="minorBidi" w:hAnsiTheme="minorBidi" w:cstheme="minorBidi"/>
          <w:bCs/>
          <w:color w:val="000000" w:themeColor="text1"/>
          <w:sz w:val="22"/>
          <w:szCs w:val="22"/>
        </w:rPr>
        <w:t>,</w:t>
      </w:r>
      <w:r w:rsidR="000013B5">
        <w:rPr>
          <w:rFonts w:asciiTheme="minorBidi" w:hAnsiTheme="minorBidi" w:cstheme="minorBidi"/>
          <w:bCs/>
          <w:color w:val="000000" w:themeColor="text1"/>
          <w:sz w:val="22"/>
          <w:szCs w:val="22"/>
        </w:rPr>
        <w:t xml:space="preserve"> September 2022</w:t>
      </w:r>
      <w:r w:rsidR="007D7960">
        <w:rPr>
          <w:rFonts w:asciiTheme="minorBidi" w:hAnsiTheme="minorBidi" w:cstheme="minorBidi"/>
          <w:bCs/>
          <w:color w:val="000000" w:themeColor="text1"/>
          <w:sz w:val="22"/>
          <w:szCs w:val="22"/>
        </w:rPr>
        <w:t>,</w:t>
      </w:r>
    </w:p>
    <w:p w14:paraId="7571797E" w14:textId="24398F34" w:rsidR="00287819" w:rsidRPr="00A31FE8" w:rsidRDefault="00287819" w:rsidP="00617A1A">
      <w:pPr>
        <w:pStyle w:val="Default"/>
        <w:numPr>
          <w:ilvl w:val="0"/>
          <w:numId w:val="10"/>
        </w:numPr>
        <w:spacing w:after="120" w:line="276" w:lineRule="auto"/>
        <w:jc w:val="both"/>
        <w:rPr>
          <w:rFonts w:asciiTheme="minorBidi" w:hAnsiTheme="minorBidi" w:cstheme="minorBidi"/>
          <w:bCs/>
          <w:color w:val="000000" w:themeColor="text1"/>
          <w:sz w:val="22"/>
          <w:szCs w:val="22"/>
        </w:rPr>
      </w:pPr>
      <w:r w:rsidRPr="00287819">
        <w:rPr>
          <w:rFonts w:asciiTheme="minorBidi" w:hAnsiTheme="minorBidi" w:cstheme="minorBidi"/>
          <w:bCs/>
          <w:color w:val="000000" w:themeColor="text1"/>
          <w:sz w:val="22"/>
          <w:szCs w:val="22"/>
        </w:rPr>
        <w:t>Chairman’s Notes, 3GPP TSG RAN WG1 Meeting #10</w:t>
      </w:r>
      <w:r>
        <w:rPr>
          <w:rFonts w:asciiTheme="minorBidi" w:hAnsiTheme="minorBidi" w:cstheme="minorBidi"/>
          <w:bCs/>
          <w:color w:val="000000" w:themeColor="text1"/>
          <w:sz w:val="22"/>
          <w:szCs w:val="22"/>
        </w:rPr>
        <w:t>9</w:t>
      </w:r>
      <w:r w:rsidRPr="00287819">
        <w:rPr>
          <w:rFonts w:asciiTheme="minorBidi" w:hAnsiTheme="minorBidi" w:cstheme="minorBidi"/>
          <w:bCs/>
          <w:color w:val="000000" w:themeColor="text1"/>
          <w:sz w:val="22"/>
          <w:szCs w:val="22"/>
        </w:rPr>
        <w:t xml:space="preserve">-e, </w:t>
      </w:r>
      <w:r>
        <w:rPr>
          <w:rFonts w:asciiTheme="minorBidi" w:hAnsiTheme="minorBidi" w:cstheme="minorBidi"/>
          <w:bCs/>
          <w:color w:val="000000" w:themeColor="text1"/>
          <w:sz w:val="22"/>
          <w:szCs w:val="22"/>
        </w:rPr>
        <w:t>May</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r w:rsidR="007D7960">
        <w:rPr>
          <w:rFonts w:asciiTheme="minorBidi" w:hAnsiTheme="minorBidi" w:cstheme="minorBidi"/>
          <w:bCs/>
          <w:color w:val="000000" w:themeColor="text1"/>
          <w:sz w:val="22"/>
          <w:szCs w:val="22"/>
        </w:rPr>
        <w:t>,</w:t>
      </w:r>
    </w:p>
    <w:bookmarkEnd w:id="8"/>
    <w:p w14:paraId="3EBFE76F" w14:textId="4F3792B5" w:rsidR="0063478A" w:rsidRDefault="0063478A" w:rsidP="0063478A">
      <w:pPr>
        <w:pStyle w:val="Default"/>
        <w:numPr>
          <w:ilvl w:val="0"/>
          <w:numId w:val="10"/>
        </w:numPr>
        <w:spacing w:after="120" w:line="276" w:lineRule="auto"/>
        <w:jc w:val="both"/>
        <w:rPr>
          <w:rFonts w:asciiTheme="minorBidi" w:hAnsiTheme="minorBidi" w:cstheme="minorBidi"/>
          <w:bCs/>
          <w:sz w:val="22"/>
          <w:szCs w:val="22"/>
        </w:rPr>
      </w:pPr>
      <w:r w:rsidRPr="00287819">
        <w:rPr>
          <w:rFonts w:asciiTheme="minorBidi" w:hAnsiTheme="minorBidi" w:cstheme="minorBidi"/>
          <w:bCs/>
          <w:color w:val="000000" w:themeColor="text1"/>
          <w:sz w:val="22"/>
          <w:szCs w:val="22"/>
        </w:rPr>
        <w:t>Chairman’s Notes, 3GPP TSG RAN WG1 Meeting #1</w:t>
      </w:r>
      <w:r>
        <w:rPr>
          <w:rFonts w:asciiTheme="minorBidi" w:hAnsiTheme="minorBidi" w:cstheme="minorBidi"/>
          <w:bCs/>
          <w:color w:val="000000" w:themeColor="text1"/>
          <w:sz w:val="22"/>
          <w:szCs w:val="22"/>
        </w:rPr>
        <w:t>1</w:t>
      </w:r>
      <w:r w:rsidR="008135CB">
        <w:rPr>
          <w:rFonts w:asciiTheme="minorBidi" w:hAnsiTheme="minorBidi" w:cstheme="minorBidi"/>
          <w:bCs/>
          <w:color w:val="000000" w:themeColor="text1"/>
          <w:sz w:val="22"/>
          <w:szCs w:val="22"/>
        </w:rPr>
        <w:t>1</w:t>
      </w:r>
      <w:r w:rsidRPr="00287819">
        <w:rPr>
          <w:rFonts w:asciiTheme="minorBidi" w:hAnsiTheme="minorBidi" w:cstheme="minorBidi"/>
          <w:bCs/>
          <w:color w:val="000000" w:themeColor="text1"/>
          <w:sz w:val="22"/>
          <w:szCs w:val="22"/>
        </w:rPr>
        <w:t xml:space="preserve">, </w:t>
      </w:r>
      <w:r w:rsidR="008135CB">
        <w:rPr>
          <w:rFonts w:asciiTheme="minorBidi" w:hAnsiTheme="minorBidi" w:cstheme="minorBidi"/>
          <w:bCs/>
          <w:color w:val="000000" w:themeColor="text1"/>
          <w:sz w:val="22"/>
          <w:szCs w:val="22"/>
        </w:rPr>
        <w:t>November</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r w:rsidR="007D7960">
        <w:rPr>
          <w:rFonts w:asciiTheme="minorBidi" w:hAnsiTheme="minorBidi" w:cstheme="minorBidi"/>
          <w:bCs/>
          <w:color w:val="000000" w:themeColor="text1"/>
          <w:sz w:val="22"/>
          <w:szCs w:val="22"/>
        </w:rPr>
        <w:t>.</w:t>
      </w:r>
    </w:p>
    <w:p w14:paraId="1458A685" w14:textId="77777777" w:rsidR="00E07266" w:rsidRPr="00A31FE8" w:rsidRDefault="00E07266" w:rsidP="00E07266">
      <w:pPr>
        <w:pStyle w:val="Default"/>
        <w:spacing w:after="120" w:line="276" w:lineRule="auto"/>
        <w:jc w:val="both"/>
        <w:rPr>
          <w:rFonts w:asciiTheme="minorBidi" w:hAnsiTheme="minorBidi" w:cstheme="minorBidi"/>
          <w:bCs/>
          <w:color w:val="000000" w:themeColor="text1"/>
          <w:sz w:val="22"/>
          <w:szCs w:val="22"/>
        </w:rPr>
      </w:pPr>
    </w:p>
    <w:sectPr w:rsidR="00E07266" w:rsidRPr="00A31FE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44B8F" w14:textId="77777777" w:rsidR="00F26BE8" w:rsidRDefault="00F26BE8">
      <w:r>
        <w:separator/>
      </w:r>
    </w:p>
  </w:endnote>
  <w:endnote w:type="continuationSeparator" w:id="0">
    <w:p w14:paraId="7EE62DB7" w14:textId="77777777" w:rsidR="00F26BE8" w:rsidRDefault="00F26BE8">
      <w:r>
        <w:continuationSeparator/>
      </w:r>
    </w:p>
  </w:endnote>
  <w:endnote w:type="continuationNotice" w:id="1">
    <w:p w14:paraId="1EE1B01D" w14:textId="77777777" w:rsidR="00F26BE8" w:rsidRDefault="00F26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4FFF6" w14:textId="77777777" w:rsidR="00F26BE8" w:rsidRDefault="00F26BE8">
      <w:r>
        <w:separator/>
      </w:r>
    </w:p>
  </w:footnote>
  <w:footnote w:type="continuationSeparator" w:id="0">
    <w:p w14:paraId="5BEF1779" w14:textId="77777777" w:rsidR="00F26BE8" w:rsidRDefault="00F26BE8">
      <w:r>
        <w:continuationSeparator/>
      </w:r>
    </w:p>
  </w:footnote>
  <w:footnote w:type="continuationNotice" w:id="1">
    <w:p w14:paraId="6CEF246C" w14:textId="77777777" w:rsidR="00F26BE8" w:rsidRDefault="00F26B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6A4F8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276"/>
        </w:tabs>
        <w:ind w:left="32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DA57E7"/>
    <w:multiLevelType w:val="hybridMultilevel"/>
    <w:tmpl w:val="07360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BA2C57"/>
    <w:multiLevelType w:val="hybridMultilevel"/>
    <w:tmpl w:val="BA387DA0"/>
    <w:lvl w:ilvl="0" w:tplc="029C9C72">
      <w:start w:val="1"/>
      <w:numFmt w:val="bullet"/>
      <w:lvlText w:val="•"/>
      <w:lvlJc w:val="left"/>
      <w:pPr>
        <w:ind w:left="420" w:hanging="420"/>
      </w:pPr>
      <w:rPr>
        <w:rFonts w:ascii="Arial" w:hAnsi="Arial" w:hint="default"/>
      </w:rPr>
    </w:lvl>
    <w:lvl w:ilvl="1" w:tplc="04090005">
      <w:start w:val="1"/>
      <w:numFmt w:val="bullet"/>
      <w:lvlText w:val=""/>
      <w:lvlJc w:val="left"/>
      <w:pPr>
        <w:ind w:left="780" w:hanging="36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802071"/>
    <w:multiLevelType w:val="hybridMultilevel"/>
    <w:tmpl w:val="8BEEC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DB109E"/>
    <w:multiLevelType w:val="hybridMultilevel"/>
    <w:tmpl w:val="78886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7A240CE3"/>
    <w:multiLevelType w:val="hybridMultilevel"/>
    <w:tmpl w:val="1DAE0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479042">
    <w:abstractNumId w:val="1"/>
  </w:num>
  <w:num w:numId="2" w16cid:durableId="152181491">
    <w:abstractNumId w:val="28"/>
  </w:num>
  <w:num w:numId="3" w16cid:durableId="172381108">
    <w:abstractNumId w:val="22"/>
  </w:num>
  <w:num w:numId="4" w16cid:durableId="759332027">
    <w:abstractNumId w:val="23"/>
  </w:num>
  <w:num w:numId="5" w16cid:durableId="1426147592">
    <w:abstractNumId w:val="17"/>
  </w:num>
  <w:num w:numId="6" w16cid:durableId="1406226684">
    <w:abstractNumId w:val="24"/>
  </w:num>
  <w:num w:numId="7" w16cid:durableId="2041124273">
    <w:abstractNumId w:val="31"/>
  </w:num>
  <w:num w:numId="8" w16cid:durableId="215092192">
    <w:abstractNumId w:val="18"/>
  </w:num>
  <w:num w:numId="9" w16cid:durableId="1687251191">
    <w:abstractNumId w:val="41"/>
  </w:num>
  <w:num w:numId="10" w16cid:durableId="2137135510">
    <w:abstractNumId w:val="21"/>
  </w:num>
  <w:num w:numId="11" w16cid:durableId="1670138006">
    <w:abstractNumId w:val="34"/>
  </w:num>
  <w:num w:numId="12" w16cid:durableId="458257279">
    <w:abstractNumId w:val="29"/>
  </w:num>
  <w:num w:numId="13" w16cid:durableId="47846149">
    <w:abstractNumId w:val="42"/>
  </w:num>
  <w:num w:numId="14" w16cid:durableId="959914925">
    <w:abstractNumId w:val="30"/>
  </w:num>
  <w:num w:numId="15" w16cid:durableId="1171797633">
    <w:abstractNumId w:val="6"/>
  </w:num>
  <w:num w:numId="16" w16cid:durableId="1431782251">
    <w:abstractNumId w:val="37"/>
  </w:num>
  <w:num w:numId="17" w16cid:durableId="1322348922">
    <w:abstractNumId w:val="0"/>
  </w:num>
  <w:num w:numId="18" w16cid:durableId="1852722905">
    <w:abstractNumId w:val="13"/>
  </w:num>
  <w:num w:numId="19" w16cid:durableId="1241284228">
    <w:abstractNumId w:val="35"/>
  </w:num>
  <w:num w:numId="20" w16cid:durableId="1572694750">
    <w:abstractNumId w:val="2"/>
  </w:num>
  <w:num w:numId="21" w16cid:durableId="333412621">
    <w:abstractNumId w:val="8"/>
  </w:num>
  <w:num w:numId="22" w16cid:durableId="30306664">
    <w:abstractNumId w:val="14"/>
  </w:num>
  <w:num w:numId="23" w16cid:durableId="341661422">
    <w:abstractNumId w:val="33"/>
  </w:num>
  <w:num w:numId="24" w16cid:durableId="1483622790">
    <w:abstractNumId w:val="4"/>
  </w:num>
  <w:num w:numId="25" w16cid:durableId="1448039378">
    <w:abstractNumId w:val="7"/>
  </w:num>
  <w:num w:numId="26" w16cid:durableId="873925668">
    <w:abstractNumId w:val="38"/>
  </w:num>
  <w:num w:numId="27" w16cid:durableId="1644459283">
    <w:abstractNumId w:val="26"/>
  </w:num>
  <w:num w:numId="28" w16cid:durableId="2808458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7496075">
    <w:abstractNumId w:val="39"/>
  </w:num>
  <w:num w:numId="30" w16cid:durableId="654644071">
    <w:abstractNumId w:val="3"/>
  </w:num>
  <w:num w:numId="31" w16cid:durableId="1457404162">
    <w:abstractNumId w:val="16"/>
  </w:num>
  <w:num w:numId="32" w16cid:durableId="1518152900">
    <w:abstractNumId w:val="27"/>
  </w:num>
  <w:num w:numId="33" w16cid:durableId="10390144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9814657">
    <w:abstractNumId w:val="15"/>
  </w:num>
  <w:num w:numId="35" w16cid:durableId="1288972544">
    <w:abstractNumId w:val="20"/>
  </w:num>
  <w:num w:numId="36" w16cid:durableId="1983731304">
    <w:abstractNumId w:val="40"/>
  </w:num>
  <w:num w:numId="37" w16cid:durableId="1773625624">
    <w:abstractNumId w:val="32"/>
  </w:num>
  <w:num w:numId="38" w16cid:durableId="1014065543">
    <w:abstractNumId w:val="10"/>
  </w:num>
  <w:num w:numId="39" w16cid:durableId="1765035785">
    <w:abstractNumId w:val="36"/>
  </w:num>
  <w:num w:numId="40" w16cid:durableId="761878528">
    <w:abstractNumId w:val="25"/>
  </w:num>
  <w:num w:numId="41" w16cid:durableId="1276445904">
    <w:abstractNumId w:val="11"/>
  </w:num>
  <w:num w:numId="42" w16cid:durableId="158346693">
    <w:abstractNumId w:val="12"/>
  </w:num>
  <w:num w:numId="43" w16cid:durableId="1709574244">
    <w:abstractNumId w:val="19"/>
  </w:num>
  <w:num w:numId="44" w16cid:durableId="1252279764">
    <w:abstractNumId w:val="9"/>
  </w:num>
  <w:num w:numId="45" w16cid:durableId="1640183635">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3B5"/>
    <w:rsid w:val="0000168C"/>
    <w:rsid w:val="000018A8"/>
    <w:rsid w:val="00002A26"/>
    <w:rsid w:val="00002BC4"/>
    <w:rsid w:val="00002F99"/>
    <w:rsid w:val="0000325C"/>
    <w:rsid w:val="00003705"/>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C85"/>
    <w:rsid w:val="00011EE8"/>
    <w:rsid w:val="0001288B"/>
    <w:rsid w:val="00012B9F"/>
    <w:rsid w:val="00012C16"/>
    <w:rsid w:val="00013E56"/>
    <w:rsid w:val="00014A3B"/>
    <w:rsid w:val="00014D07"/>
    <w:rsid w:val="000153E9"/>
    <w:rsid w:val="000157EC"/>
    <w:rsid w:val="00015AD4"/>
    <w:rsid w:val="00015D15"/>
    <w:rsid w:val="0001611C"/>
    <w:rsid w:val="0001694D"/>
    <w:rsid w:val="00017074"/>
    <w:rsid w:val="000208E4"/>
    <w:rsid w:val="000209CB"/>
    <w:rsid w:val="00021025"/>
    <w:rsid w:val="00021143"/>
    <w:rsid w:val="00021171"/>
    <w:rsid w:val="00022363"/>
    <w:rsid w:val="00022522"/>
    <w:rsid w:val="00022C6C"/>
    <w:rsid w:val="00023233"/>
    <w:rsid w:val="0002360A"/>
    <w:rsid w:val="00023A7A"/>
    <w:rsid w:val="000244A8"/>
    <w:rsid w:val="00024F2F"/>
    <w:rsid w:val="00025050"/>
    <w:rsid w:val="0002564D"/>
    <w:rsid w:val="000257D3"/>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1BD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1E9"/>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38A"/>
    <w:rsid w:val="00050402"/>
    <w:rsid w:val="00050717"/>
    <w:rsid w:val="00050D83"/>
    <w:rsid w:val="00050E2C"/>
    <w:rsid w:val="000511FA"/>
    <w:rsid w:val="00051789"/>
    <w:rsid w:val="00051CD1"/>
    <w:rsid w:val="0005205A"/>
    <w:rsid w:val="00052499"/>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57F12"/>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303"/>
    <w:rsid w:val="0007787A"/>
    <w:rsid w:val="00077A1C"/>
    <w:rsid w:val="00077CF3"/>
    <w:rsid w:val="00077E5F"/>
    <w:rsid w:val="0008004D"/>
    <w:rsid w:val="00080270"/>
    <w:rsid w:val="00080281"/>
    <w:rsid w:val="0008036A"/>
    <w:rsid w:val="00080497"/>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92F"/>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0DB"/>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194"/>
    <w:rsid w:val="000B225B"/>
    <w:rsid w:val="000B254C"/>
    <w:rsid w:val="000B25A9"/>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B7877"/>
    <w:rsid w:val="000C05D1"/>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C7F40"/>
    <w:rsid w:val="000D0016"/>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D7C01"/>
    <w:rsid w:val="000E0527"/>
    <w:rsid w:val="000E0669"/>
    <w:rsid w:val="000E18EA"/>
    <w:rsid w:val="000E1E92"/>
    <w:rsid w:val="000E20F9"/>
    <w:rsid w:val="000E22A6"/>
    <w:rsid w:val="000E23FF"/>
    <w:rsid w:val="000E371D"/>
    <w:rsid w:val="000E3D29"/>
    <w:rsid w:val="000E3EBB"/>
    <w:rsid w:val="000E43AB"/>
    <w:rsid w:val="000E47A6"/>
    <w:rsid w:val="000E5324"/>
    <w:rsid w:val="000E5AD6"/>
    <w:rsid w:val="000E5BBB"/>
    <w:rsid w:val="000E5EBB"/>
    <w:rsid w:val="000E66EF"/>
    <w:rsid w:val="000E6C65"/>
    <w:rsid w:val="000E6F04"/>
    <w:rsid w:val="000E700D"/>
    <w:rsid w:val="000E7644"/>
    <w:rsid w:val="000E78E3"/>
    <w:rsid w:val="000F06D6"/>
    <w:rsid w:val="000F0709"/>
    <w:rsid w:val="000F0C22"/>
    <w:rsid w:val="000F0EB1"/>
    <w:rsid w:val="000F1106"/>
    <w:rsid w:val="000F16B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0F7196"/>
    <w:rsid w:val="001005FF"/>
    <w:rsid w:val="00100770"/>
    <w:rsid w:val="0010105B"/>
    <w:rsid w:val="00101244"/>
    <w:rsid w:val="00101BCC"/>
    <w:rsid w:val="00101E69"/>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64D"/>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73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783"/>
    <w:rsid w:val="00175A10"/>
    <w:rsid w:val="00175A7C"/>
    <w:rsid w:val="00175B77"/>
    <w:rsid w:val="001762DB"/>
    <w:rsid w:val="00176547"/>
    <w:rsid w:val="00176850"/>
    <w:rsid w:val="00176E09"/>
    <w:rsid w:val="00176E1A"/>
    <w:rsid w:val="00176FAD"/>
    <w:rsid w:val="00176FB5"/>
    <w:rsid w:val="00180304"/>
    <w:rsid w:val="00180B6F"/>
    <w:rsid w:val="0018143F"/>
    <w:rsid w:val="001817F1"/>
    <w:rsid w:val="00181D12"/>
    <w:rsid w:val="00182BB1"/>
    <w:rsid w:val="001832E8"/>
    <w:rsid w:val="001833D1"/>
    <w:rsid w:val="001833FB"/>
    <w:rsid w:val="00183599"/>
    <w:rsid w:val="00183911"/>
    <w:rsid w:val="00184226"/>
    <w:rsid w:val="001846F2"/>
    <w:rsid w:val="001849EF"/>
    <w:rsid w:val="00185251"/>
    <w:rsid w:val="001856D0"/>
    <w:rsid w:val="00185B5F"/>
    <w:rsid w:val="00185C19"/>
    <w:rsid w:val="001861EC"/>
    <w:rsid w:val="00186721"/>
    <w:rsid w:val="00186F7A"/>
    <w:rsid w:val="00187149"/>
    <w:rsid w:val="00187FF9"/>
    <w:rsid w:val="00190959"/>
    <w:rsid w:val="00190AC1"/>
    <w:rsid w:val="00190C2B"/>
    <w:rsid w:val="001918A0"/>
    <w:rsid w:val="00191D86"/>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232"/>
    <w:rsid w:val="001C48C2"/>
    <w:rsid w:val="001C508D"/>
    <w:rsid w:val="001C5765"/>
    <w:rsid w:val="001C57DD"/>
    <w:rsid w:val="001C5B0C"/>
    <w:rsid w:val="001C6312"/>
    <w:rsid w:val="001C664F"/>
    <w:rsid w:val="001C7611"/>
    <w:rsid w:val="001C7E29"/>
    <w:rsid w:val="001D0064"/>
    <w:rsid w:val="001D04E6"/>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75A"/>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1DD1"/>
    <w:rsid w:val="002120D7"/>
    <w:rsid w:val="002122FF"/>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6B9"/>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4E2F"/>
    <w:rsid w:val="0024566A"/>
    <w:rsid w:val="00245766"/>
    <w:rsid w:val="002458EB"/>
    <w:rsid w:val="002462D0"/>
    <w:rsid w:val="00246415"/>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57C"/>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5A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E8F"/>
    <w:rsid w:val="00281441"/>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19"/>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EEC"/>
    <w:rsid w:val="002A4FCB"/>
    <w:rsid w:val="002A5B28"/>
    <w:rsid w:val="002A5EB3"/>
    <w:rsid w:val="002A5F35"/>
    <w:rsid w:val="002A6158"/>
    <w:rsid w:val="002A6CFF"/>
    <w:rsid w:val="002A6E48"/>
    <w:rsid w:val="002A6FF8"/>
    <w:rsid w:val="002A7657"/>
    <w:rsid w:val="002A7683"/>
    <w:rsid w:val="002A77B9"/>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03F"/>
    <w:rsid w:val="002D5255"/>
    <w:rsid w:val="002D5933"/>
    <w:rsid w:val="002D5BFA"/>
    <w:rsid w:val="002D6100"/>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4F85"/>
    <w:rsid w:val="002E5577"/>
    <w:rsid w:val="002E5915"/>
    <w:rsid w:val="002E5B53"/>
    <w:rsid w:val="002E659A"/>
    <w:rsid w:val="002E689B"/>
    <w:rsid w:val="002E6E23"/>
    <w:rsid w:val="002E7003"/>
    <w:rsid w:val="002E7502"/>
    <w:rsid w:val="002E7CAE"/>
    <w:rsid w:val="002E7F8F"/>
    <w:rsid w:val="002F07A4"/>
    <w:rsid w:val="002F10D2"/>
    <w:rsid w:val="002F1BD8"/>
    <w:rsid w:val="002F2771"/>
    <w:rsid w:val="002F29C7"/>
    <w:rsid w:val="002F2E93"/>
    <w:rsid w:val="002F2F73"/>
    <w:rsid w:val="002F30B7"/>
    <w:rsid w:val="002F33B4"/>
    <w:rsid w:val="002F34CC"/>
    <w:rsid w:val="002F34D7"/>
    <w:rsid w:val="002F37A9"/>
    <w:rsid w:val="002F4298"/>
    <w:rsid w:val="002F4445"/>
    <w:rsid w:val="002F4AE1"/>
    <w:rsid w:val="002F5609"/>
    <w:rsid w:val="002F585B"/>
    <w:rsid w:val="002F5AFC"/>
    <w:rsid w:val="002F5B11"/>
    <w:rsid w:val="002F62EE"/>
    <w:rsid w:val="002F6CB0"/>
    <w:rsid w:val="002F6E9C"/>
    <w:rsid w:val="002F6EA9"/>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7CE"/>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00A"/>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891"/>
    <w:rsid w:val="00335BF3"/>
    <w:rsid w:val="00335C0F"/>
    <w:rsid w:val="0033698B"/>
    <w:rsid w:val="00336BDA"/>
    <w:rsid w:val="00337135"/>
    <w:rsid w:val="0033776F"/>
    <w:rsid w:val="00337AC7"/>
    <w:rsid w:val="003402E0"/>
    <w:rsid w:val="00340574"/>
    <w:rsid w:val="00340CA8"/>
    <w:rsid w:val="0034106C"/>
    <w:rsid w:val="0034166C"/>
    <w:rsid w:val="003419A8"/>
    <w:rsid w:val="00342989"/>
    <w:rsid w:val="00342BD7"/>
    <w:rsid w:val="00343C63"/>
    <w:rsid w:val="00343CA5"/>
    <w:rsid w:val="0034447A"/>
    <w:rsid w:val="00345B0C"/>
    <w:rsid w:val="00346527"/>
    <w:rsid w:val="003469D5"/>
    <w:rsid w:val="00346DB5"/>
    <w:rsid w:val="00347574"/>
    <w:rsid w:val="003477B1"/>
    <w:rsid w:val="003479F3"/>
    <w:rsid w:val="00347DB6"/>
    <w:rsid w:val="00347E7F"/>
    <w:rsid w:val="0035020E"/>
    <w:rsid w:val="00350326"/>
    <w:rsid w:val="0035065C"/>
    <w:rsid w:val="003506F9"/>
    <w:rsid w:val="003507E3"/>
    <w:rsid w:val="00351639"/>
    <w:rsid w:val="003516FD"/>
    <w:rsid w:val="00351C00"/>
    <w:rsid w:val="00351C21"/>
    <w:rsid w:val="00351D55"/>
    <w:rsid w:val="00352094"/>
    <w:rsid w:val="0035267B"/>
    <w:rsid w:val="00352AAB"/>
    <w:rsid w:val="00352BCD"/>
    <w:rsid w:val="00352BE5"/>
    <w:rsid w:val="00352DD9"/>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2FFF"/>
    <w:rsid w:val="00383467"/>
    <w:rsid w:val="00383E50"/>
    <w:rsid w:val="00384177"/>
    <w:rsid w:val="00384284"/>
    <w:rsid w:val="00384694"/>
    <w:rsid w:val="00384ED0"/>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656"/>
    <w:rsid w:val="00397827"/>
    <w:rsid w:val="003978A8"/>
    <w:rsid w:val="00397B14"/>
    <w:rsid w:val="003A0CD7"/>
    <w:rsid w:val="003A0DAE"/>
    <w:rsid w:val="003A0DB8"/>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86B"/>
    <w:rsid w:val="003B3B32"/>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659"/>
    <w:rsid w:val="003F2CD4"/>
    <w:rsid w:val="003F3515"/>
    <w:rsid w:val="003F356D"/>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253"/>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084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7FE"/>
    <w:rsid w:val="00441829"/>
    <w:rsid w:val="00441903"/>
    <w:rsid w:val="00441A92"/>
    <w:rsid w:val="004427DC"/>
    <w:rsid w:val="00442A5F"/>
    <w:rsid w:val="00442CFD"/>
    <w:rsid w:val="0044337A"/>
    <w:rsid w:val="00443C63"/>
    <w:rsid w:val="0044413D"/>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4D05"/>
    <w:rsid w:val="004555E3"/>
    <w:rsid w:val="0045566F"/>
    <w:rsid w:val="00455D0D"/>
    <w:rsid w:val="00455E5B"/>
    <w:rsid w:val="0045606C"/>
    <w:rsid w:val="0045630F"/>
    <w:rsid w:val="00456425"/>
    <w:rsid w:val="00456C41"/>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3B9"/>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6D5"/>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1B4D"/>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1A64"/>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42C"/>
    <w:rsid w:val="004C6A7A"/>
    <w:rsid w:val="004C6D2F"/>
    <w:rsid w:val="004C6D4F"/>
    <w:rsid w:val="004C6E36"/>
    <w:rsid w:val="004C6ED8"/>
    <w:rsid w:val="004C72BF"/>
    <w:rsid w:val="004C753C"/>
    <w:rsid w:val="004C77F7"/>
    <w:rsid w:val="004D06BB"/>
    <w:rsid w:val="004D2254"/>
    <w:rsid w:val="004D22B0"/>
    <w:rsid w:val="004D269D"/>
    <w:rsid w:val="004D2D88"/>
    <w:rsid w:val="004D32BF"/>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471"/>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85B"/>
    <w:rsid w:val="004F4990"/>
    <w:rsid w:val="004F4A7F"/>
    <w:rsid w:val="004F4DA3"/>
    <w:rsid w:val="004F511A"/>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C6C"/>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FD1"/>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479"/>
    <w:rsid w:val="0052496D"/>
    <w:rsid w:val="005251B0"/>
    <w:rsid w:val="00525884"/>
    <w:rsid w:val="00525A40"/>
    <w:rsid w:val="005266DD"/>
    <w:rsid w:val="00527D68"/>
    <w:rsid w:val="005301D3"/>
    <w:rsid w:val="00530333"/>
    <w:rsid w:val="00530D7E"/>
    <w:rsid w:val="00531DA2"/>
    <w:rsid w:val="00532296"/>
    <w:rsid w:val="00532A25"/>
    <w:rsid w:val="00533C2A"/>
    <w:rsid w:val="00533C5F"/>
    <w:rsid w:val="00533F09"/>
    <w:rsid w:val="005347BE"/>
    <w:rsid w:val="00534898"/>
    <w:rsid w:val="00534AE0"/>
    <w:rsid w:val="00534B59"/>
    <w:rsid w:val="00534D24"/>
    <w:rsid w:val="00535499"/>
    <w:rsid w:val="00535666"/>
    <w:rsid w:val="00536759"/>
    <w:rsid w:val="00536B97"/>
    <w:rsid w:val="00536DF7"/>
    <w:rsid w:val="00537C62"/>
    <w:rsid w:val="00537DB8"/>
    <w:rsid w:val="005401CB"/>
    <w:rsid w:val="005408C3"/>
    <w:rsid w:val="00540913"/>
    <w:rsid w:val="00541033"/>
    <w:rsid w:val="005417A3"/>
    <w:rsid w:val="00541D8D"/>
    <w:rsid w:val="0054206F"/>
    <w:rsid w:val="0054229F"/>
    <w:rsid w:val="00542578"/>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2625"/>
    <w:rsid w:val="0055327D"/>
    <w:rsid w:val="005534AB"/>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590"/>
    <w:rsid w:val="0057762F"/>
    <w:rsid w:val="00577C68"/>
    <w:rsid w:val="005804A7"/>
    <w:rsid w:val="005807DC"/>
    <w:rsid w:val="0058172D"/>
    <w:rsid w:val="005817C9"/>
    <w:rsid w:val="0058225B"/>
    <w:rsid w:val="00582561"/>
    <w:rsid w:val="00582809"/>
    <w:rsid w:val="00582A71"/>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893"/>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C65"/>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107"/>
    <w:rsid w:val="005C15E4"/>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47EF"/>
    <w:rsid w:val="005D4A13"/>
    <w:rsid w:val="005D4AB0"/>
    <w:rsid w:val="005D4BAB"/>
    <w:rsid w:val="005D53C3"/>
    <w:rsid w:val="005D5A50"/>
    <w:rsid w:val="005D5C6E"/>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6873"/>
    <w:rsid w:val="005E7362"/>
    <w:rsid w:val="005E7CB8"/>
    <w:rsid w:val="005F0941"/>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8CB"/>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234F"/>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78A"/>
    <w:rsid w:val="00634BF5"/>
    <w:rsid w:val="00634EEA"/>
    <w:rsid w:val="006355BD"/>
    <w:rsid w:val="006357FD"/>
    <w:rsid w:val="006362D2"/>
    <w:rsid w:val="00636398"/>
    <w:rsid w:val="0063672F"/>
    <w:rsid w:val="006367D3"/>
    <w:rsid w:val="006368D3"/>
    <w:rsid w:val="006369E9"/>
    <w:rsid w:val="00637413"/>
    <w:rsid w:val="006377EC"/>
    <w:rsid w:val="00637AAE"/>
    <w:rsid w:val="00637E39"/>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C91"/>
    <w:rsid w:val="00645D49"/>
    <w:rsid w:val="00645E2E"/>
    <w:rsid w:val="0064624E"/>
    <w:rsid w:val="00646703"/>
    <w:rsid w:val="00646A44"/>
    <w:rsid w:val="00646E7E"/>
    <w:rsid w:val="00647435"/>
    <w:rsid w:val="006477F5"/>
    <w:rsid w:val="006502CE"/>
    <w:rsid w:val="00650A63"/>
    <w:rsid w:val="00650AB9"/>
    <w:rsid w:val="00650C80"/>
    <w:rsid w:val="00650EA2"/>
    <w:rsid w:val="00650F71"/>
    <w:rsid w:val="0065127D"/>
    <w:rsid w:val="00651FB6"/>
    <w:rsid w:val="006524D2"/>
    <w:rsid w:val="006525C0"/>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0B44"/>
    <w:rsid w:val="006613A6"/>
    <w:rsid w:val="00661CB0"/>
    <w:rsid w:val="006628F2"/>
    <w:rsid w:val="00662919"/>
    <w:rsid w:val="006634B9"/>
    <w:rsid w:val="006634E6"/>
    <w:rsid w:val="006635AD"/>
    <w:rsid w:val="006637BF"/>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E45"/>
    <w:rsid w:val="00672F01"/>
    <w:rsid w:val="0067307F"/>
    <w:rsid w:val="00673784"/>
    <w:rsid w:val="00673B0F"/>
    <w:rsid w:val="00673EE5"/>
    <w:rsid w:val="006741F2"/>
    <w:rsid w:val="0067421C"/>
    <w:rsid w:val="00674CC3"/>
    <w:rsid w:val="006757A8"/>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2C74"/>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DD4"/>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140"/>
    <w:rsid w:val="0069594C"/>
    <w:rsid w:val="00695A30"/>
    <w:rsid w:val="00695A5B"/>
    <w:rsid w:val="00695C71"/>
    <w:rsid w:val="00695DC4"/>
    <w:rsid w:val="00695FC2"/>
    <w:rsid w:val="006962FB"/>
    <w:rsid w:val="00696949"/>
    <w:rsid w:val="00696B5E"/>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9C1"/>
    <w:rsid w:val="006B3DBE"/>
    <w:rsid w:val="006B4329"/>
    <w:rsid w:val="006B49CD"/>
    <w:rsid w:val="006B4B55"/>
    <w:rsid w:val="006B50CF"/>
    <w:rsid w:val="006B56C6"/>
    <w:rsid w:val="006B5AA5"/>
    <w:rsid w:val="006B6E97"/>
    <w:rsid w:val="006B70C9"/>
    <w:rsid w:val="006B7277"/>
    <w:rsid w:val="006B7F40"/>
    <w:rsid w:val="006C01BA"/>
    <w:rsid w:val="006C03B8"/>
    <w:rsid w:val="006C15BC"/>
    <w:rsid w:val="006C17AD"/>
    <w:rsid w:val="006C29D7"/>
    <w:rsid w:val="006C29FC"/>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0E7"/>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2C2B"/>
    <w:rsid w:val="006F3141"/>
    <w:rsid w:val="006F341D"/>
    <w:rsid w:val="006F370B"/>
    <w:rsid w:val="006F3B3A"/>
    <w:rsid w:val="006F4088"/>
    <w:rsid w:val="006F421C"/>
    <w:rsid w:val="006F43CD"/>
    <w:rsid w:val="006F4595"/>
    <w:rsid w:val="006F487D"/>
    <w:rsid w:val="006F4FB3"/>
    <w:rsid w:val="006F58D4"/>
    <w:rsid w:val="006F5C9A"/>
    <w:rsid w:val="006F5CAA"/>
    <w:rsid w:val="006F61D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C87"/>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4BE"/>
    <w:rsid w:val="007136DE"/>
    <w:rsid w:val="00713A02"/>
    <w:rsid w:val="00713CF5"/>
    <w:rsid w:val="00713E11"/>
    <w:rsid w:val="00713EE5"/>
    <w:rsid w:val="00713F4A"/>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23C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948"/>
    <w:rsid w:val="00744D12"/>
    <w:rsid w:val="007451E7"/>
    <w:rsid w:val="0074524B"/>
    <w:rsid w:val="0074545D"/>
    <w:rsid w:val="00745C5C"/>
    <w:rsid w:val="00746608"/>
    <w:rsid w:val="00746CE2"/>
    <w:rsid w:val="00746EAC"/>
    <w:rsid w:val="007471D5"/>
    <w:rsid w:val="007474A3"/>
    <w:rsid w:val="00747D8B"/>
    <w:rsid w:val="00747E3B"/>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0A"/>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72F"/>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54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9BB"/>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4350"/>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D7960"/>
    <w:rsid w:val="007E0D6D"/>
    <w:rsid w:val="007E1CEB"/>
    <w:rsid w:val="007E252D"/>
    <w:rsid w:val="007E2A0C"/>
    <w:rsid w:val="007E2A81"/>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84E"/>
    <w:rsid w:val="007F1FEA"/>
    <w:rsid w:val="007F2182"/>
    <w:rsid w:val="007F2363"/>
    <w:rsid w:val="007F35D6"/>
    <w:rsid w:val="007F3F4A"/>
    <w:rsid w:val="007F4739"/>
    <w:rsid w:val="007F4904"/>
    <w:rsid w:val="007F49F7"/>
    <w:rsid w:val="007F4F6C"/>
    <w:rsid w:val="007F50F9"/>
    <w:rsid w:val="007F56AE"/>
    <w:rsid w:val="007F5988"/>
    <w:rsid w:val="007F5DEB"/>
    <w:rsid w:val="007F61E3"/>
    <w:rsid w:val="007F78DC"/>
    <w:rsid w:val="007F7F41"/>
    <w:rsid w:val="0080009E"/>
    <w:rsid w:val="0080051C"/>
    <w:rsid w:val="0080079E"/>
    <w:rsid w:val="00800889"/>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5CB"/>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273"/>
    <w:rsid w:val="008213E6"/>
    <w:rsid w:val="008216C3"/>
    <w:rsid w:val="00821960"/>
    <w:rsid w:val="00821C42"/>
    <w:rsid w:val="00822E66"/>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966"/>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5CF"/>
    <w:rsid w:val="008376AC"/>
    <w:rsid w:val="0083778B"/>
    <w:rsid w:val="00837EB1"/>
    <w:rsid w:val="008405CC"/>
    <w:rsid w:val="00840984"/>
    <w:rsid w:val="00840B9A"/>
    <w:rsid w:val="00840F75"/>
    <w:rsid w:val="00841446"/>
    <w:rsid w:val="008427B2"/>
    <w:rsid w:val="00842A83"/>
    <w:rsid w:val="00842B22"/>
    <w:rsid w:val="00842D01"/>
    <w:rsid w:val="00842FA3"/>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365"/>
    <w:rsid w:val="00852610"/>
    <w:rsid w:val="008528F2"/>
    <w:rsid w:val="008529CC"/>
    <w:rsid w:val="00852E25"/>
    <w:rsid w:val="00852F25"/>
    <w:rsid w:val="00853413"/>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7FD"/>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B1"/>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A77"/>
    <w:rsid w:val="008A0B24"/>
    <w:rsid w:val="008A0B9C"/>
    <w:rsid w:val="008A14EB"/>
    <w:rsid w:val="008A166F"/>
    <w:rsid w:val="008A1CD7"/>
    <w:rsid w:val="008A21FF"/>
    <w:rsid w:val="008A248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1C7"/>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37B"/>
    <w:rsid w:val="008E1909"/>
    <w:rsid w:val="008E1C1E"/>
    <w:rsid w:val="008E2185"/>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0DFE"/>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45F"/>
    <w:rsid w:val="0092265D"/>
    <w:rsid w:val="009226F0"/>
    <w:rsid w:val="0092270D"/>
    <w:rsid w:val="0092272E"/>
    <w:rsid w:val="00922A16"/>
    <w:rsid w:val="00922BFE"/>
    <w:rsid w:val="009237EC"/>
    <w:rsid w:val="00923BD4"/>
    <w:rsid w:val="00923FF9"/>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1D8"/>
    <w:rsid w:val="009455CF"/>
    <w:rsid w:val="00945630"/>
    <w:rsid w:val="00945C05"/>
    <w:rsid w:val="00946815"/>
    <w:rsid w:val="00946945"/>
    <w:rsid w:val="0094768B"/>
    <w:rsid w:val="00947713"/>
    <w:rsid w:val="0094782B"/>
    <w:rsid w:val="00947B88"/>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7BE"/>
    <w:rsid w:val="009559ED"/>
    <w:rsid w:val="00956582"/>
    <w:rsid w:val="0095681E"/>
    <w:rsid w:val="00956901"/>
    <w:rsid w:val="00956A8D"/>
    <w:rsid w:val="009572D4"/>
    <w:rsid w:val="009600D1"/>
    <w:rsid w:val="0096088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6E26"/>
    <w:rsid w:val="00967013"/>
    <w:rsid w:val="0096766E"/>
    <w:rsid w:val="00967764"/>
    <w:rsid w:val="009679C2"/>
    <w:rsid w:val="00970A56"/>
    <w:rsid w:val="00971160"/>
    <w:rsid w:val="009713D9"/>
    <w:rsid w:val="00971837"/>
    <w:rsid w:val="0097188B"/>
    <w:rsid w:val="00971A83"/>
    <w:rsid w:val="00971CA8"/>
    <w:rsid w:val="00971F08"/>
    <w:rsid w:val="00972109"/>
    <w:rsid w:val="009726E5"/>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19"/>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2B"/>
    <w:rsid w:val="00990B5A"/>
    <w:rsid w:val="00991761"/>
    <w:rsid w:val="0099235B"/>
    <w:rsid w:val="00992C14"/>
    <w:rsid w:val="00992CDF"/>
    <w:rsid w:val="00993321"/>
    <w:rsid w:val="009933E4"/>
    <w:rsid w:val="00993D8D"/>
    <w:rsid w:val="00993FA3"/>
    <w:rsid w:val="00994309"/>
    <w:rsid w:val="009948E8"/>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6C3"/>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BCE"/>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1CF"/>
    <w:rsid w:val="009C25BE"/>
    <w:rsid w:val="009C273D"/>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35F"/>
    <w:rsid w:val="009D1829"/>
    <w:rsid w:val="009D1AC3"/>
    <w:rsid w:val="009D2044"/>
    <w:rsid w:val="009D271A"/>
    <w:rsid w:val="009D2ACB"/>
    <w:rsid w:val="009D34E4"/>
    <w:rsid w:val="009D378A"/>
    <w:rsid w:val="009D3814"/>
    <w:rsid w:val="009D387A"/>
    <w:rsid w:val="009D3C44"/>
    <w:rsid w:val="009D458E"/>
    <w:rsid w:val="009D492B"/>
    <w:rsid w:val="009D4A54"/>
    <w:rsid w:val="009D4D49"/>
    <w:rsid w:val="009D4F5A"/>
    <w:rsid w:val="009D4FF0"/>
    <w:rsid w:val="009D5262"/>
    <w:rsid w:val="009D5BB6"/>
    <w:rsid w:val="009D610C"/>
    <w:rsid w:val="009D62ED"/>
    <w:rsid w:val="009D65B4"/>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6E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3EC4"/>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6E1"/>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2EAB"/>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288"/>
    <w:rsid w:val="00A20748"/>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27966"/>
    <w:rsid w:val="00A30187"/>
    <w:rsid w:val="00A30C0E"/>
    <w:rsid w:val="00A313CE"/>
    <w:rsid w:val="00A319C8"/>
    <w:rsid w:val="00A31F06"/>
    <w:rsid w:val="00A31FE8"/>
    <w:rsid w:val="00A320BF"/>
    <w:rsid w:val="00A321DD"/>
    <w:rsid w:val="00A323AC"/>
    <w:rsid w:val="00A32928"/>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E7B"/>
    <w:rsid w:val="00A40165"/>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278"/>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2CE"/>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86A"/>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A7DDF"/>
    <w:rsid w:val="00AB01BC"/>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80E"/>
    <w:rsid w:val="00AB4AB8"/>
    <w:rsid w:val="00AB4B43"/>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0F9"/>
    <w:rsid w:val="00AC630A"/>
    <w:rsid w:val="00AC6962"/>
    <w:rsid w:val="00AC76DF"/>
    <w:rsid w:val="00AC786A"/>
    <w:rsid w:val="00AD042E"/>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5C4B"/>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4E62"/>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5593"/>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A24"/>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4C95"/>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80F"/>
    <w:rsid w:val="00B63B96"/>
    <w:rsid w:val="00B63CEF"/>
    <w:rsid w:val="00B64A5E"/>
    <w:rsid w:val="00B64B37"/>
    <w:rsid w:val="00B64CBA"/>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5"/>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1B"/>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6901"/>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50B"/>
    <w:rsid w:val="00BB4D1A"/>
    <w:rsid w:val="00BB51F7"/>
    <w:rsid w:val="00BB557F"/>
    <w:rsid w:val="00BB56A9"/>
    <w:rsid w:val="00BB608A"/>
    <w:rsid w:val="00BB6114"/>
    <w:rsid w:val="00BB65C5"/>
    <w:rsid w:val="00BB6BE1"/>
    <w:rsid w:val="00BB6E21"/>
    <w:rsid w:val="00BB703C"/>
    <w:rsid w:val="00BB7076"/>
    <w:rsid w:val="00BB7171"/>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29"/>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0C8"/>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175"/>
    <w:rsid w:val="00C044AB"/>
    <w:rsid w:val="00C04607"/>
    <w:rsid w:val="00C048F8"/>
    <w:rsid w:val="00C04C9F"/>
    <w:rsid w:val="00C04FB7"/>
    <w:rsid w:val="00C0525F"/>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4E10"/>
    <w:rsid w:val="00C154BB"/>
    <w:rsid w:val="00C15D1A"/>
    <w:rsid w:val="00C1608A"/>
    <w:rsid w:val="00C16757"/>
    <w:rsid w:val="00C16D21"/>
    <w:rsid w:val="00C16EF5"/>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595F"/>
    <w:rsid w:val="00C26007"/>
    <w:rsid w:val="00C279B5"/>
    <w:rsid w:val="00C27C39"/>
    <w:rsid w:val="00C27C45"/>
    <w:rsid w:val="00C27CE5"/>
    <w:rsid w:val="00C304A9"/>
    <w:rsid w:val="00C310B6"/>
    <w:rsid w:val="00C3137E"/>
    <w:rsid w:val="00C3171B"/>
    <w:rsid w:val="00C31BA5"/>
    <w:rsid w:val="00C31D66"/>
    <w:rsid w:val="00C3223C"/>
    <w:rsid w:val="00C32BA2"/>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534"/>
    <w:rsid w:val="00C4483F"/>
    <w:rsid w:val="00C44972"/>
    <w:rsid w:val="00C4501A"/>
    <w:rsid w:val="00C45459"/>
    <w:rsid w:val="00C45739"/>
    <w:rsid w:val="00C45ACF"/>
    <w:rsid w:val="00C45F08"/>
    <w:rsid w:val="00C463DA"/>
    <w:rsid w:val="00C46B7B"/>
    <w:rsid w:val="00C46BC0"/>
    <w:rsid w:val="00C4704A"/>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8D3"/>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4C95"/>
    <w:rsid w:val="00C754E8"/>
    <w:rsid w:val="00C755E3"/>
    <w:rsid w:val="00C75A7A"/>
    <w:rsid w:val="00C75C83"/>
    <w:rsid w:val="00C75D2F"/>
    <w:rsid w:val="00C76994"/>
    <w:rsid w:val="00C76D0F"/>
    <w:rsid w:val="00C76D90"/>
    <w:rsid w:val="00C76E3C"/>
    <w:rsid w:val="00C77624"/>
    <w:rsid w:val="00C77A15"/>
    <w:rsid w:val="00C8008F"/>
    <w:rsid w:val="00C8085D"/>
    <w:rsid w:val="00C80C96"/>
    <w:rsid w:val="00C810C3"/>
    <w:rsid w:val="00C81568"/>
    <w:rsid w:val="00C81773"/>
    <w:rsid w:val="00C818FC"/>
    <w:rsid w:val="00C821D1"/>
    <w:rsid w:val="00C82387"/>
    <w:rsid w:val="00C82773"/>
    <w:rsid w:val="00C82DFE"/>
    <w:rsid w:val="00C830E3"/>
    <w:rsid w:val="00C837FA"/>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975"/>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0B9"/>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6A78"/>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63D"/>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5A9"/>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D75"/>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17"/>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2E91"/>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448"/>
    <w:rsid w:val="00D14672"/>
    <w:rsid w:val="00D14973"/>
    <w:rsid w:val="00D149FA"/>
    <w:rsid w:val="00D14DCC"/>
    <w:rsid w:val="00D14E15"/>
    <w:rsid w:val="00D14F42"/>
    <w:rsid w:val="00D15D68"/>
    <w:rsid w:val="00D16209"/>
    <w:rsid w:val="00D16579"/>
    <w:rsid w:val="00D16B9D"/>
    <w:rsid w:val="00D16E81"/>
    <w:rsid w:val="00D202F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4C09"/>
    <w:rsid w:val="00D25297"/>
    <w:rsid w:val="00D252DD"/>
    <w:rsid w:val="00D25AFD"/>
    <w:rsid w:val="00D25F93"/>
    <w:rsid w:val="00D26496"/>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A98"/>
    <w:rsid w:val="00D37D87"/>
    <w:rsid w:val="00D4014B"/>
    <w:rsid w:val="00D4059D"/>
    <w:rsid w:val="00D40629"/>
    <w:rsid w:val="00D40B33"/>
    <w:rsid w:val="00D40D8E"/>
    <w:rsid w:val="00D4102D"/>
    <w:rsid w:val="00D417B1"/>
    <w:rsid w:val="00D41A3F"/>
    <w:rsid w:val="00D42335"/>
    <w:rsid w:val="00D428C8"/>
    <w:rsid w:val="00D42CBB"/>
    <w:rsid w:val="00D4318F"/>
    <w:rsid w:val="00D4329B"/>
    <w:rsid w:val="00D434F3"/>
    <w:rsid w:val="00D438BF"/>
    <w:rsid w:val="00D43CF5"/>
    <w:rsid w:val="00D440F8"/>
    <w:rsid w:val="00D44BFF"/>
    <w:rsid w:val="00D4526B"/>
    <w:rsid w:val="00D45337"/>
    <w:rsid w:val="00D46499"/>
    <w:rsid w:val="00D464F4"/>
    <w:rsid w:val="00D464FC"/>
    <w:rsid w:val="00D46EE8"/>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2F00"/>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0590"/>
    <w:rsid w:val="00D618AF"/>
    <w:rsid w:val="00D61AF5"/>
    <w:rsid w:val="00D61E32"/>
    <w:rsid w:val="00D62095"/>
    <w:rsid w:val="00D623DA"/>
    <w:rsid w:val="00D6293B"/>
    <w:rsid w:val="00D62986"/>
    <w:rsid w:val="00D62A67"/>
    <w:rsid w:val="00D62C4D"/>
    <w:rsid w:val="00D63D1A"/>
    <w:rsid w:val="00D64533"/>
    <w:rsid w:val="00D64B69"/>
    <w:rsid w:val="00D64E93"/>
    <w:rsid w:val="00D652B5"/>
    <w:rsid w:val="00D657F4"/>
    <w:rsid w:val="00D65966"/>
    <w:rsid w:val="00D65C07"/>
    <w:rsid w:val="00D66499"/>
    <w:rsid w:val="00D6722F"/>
    <w:rsid w:val="00D672BB"/>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B4E"/>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301"/>
    <w:rsid w:val="00DA4546"/>
    <w:rsid w:val="00DA482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92"/>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777"/>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A20"/>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66FA"/>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51D"/>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0FC8"/>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19E"/>
    <w:rsid w:val="00E570AD"/>
    <w:rsid w:val="00E57565"/>
    <w:rsid w:val="00E57617"/>
    <w:rsid w:val="00E579A7"/>
    <w:rsid w:val="00E60035"/>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BCE"/>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701"/>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6A7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B5E"/>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C8B"/>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3BB"/>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3082"/>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24E"/>
    <w:rsid w:val="00F11372"/>
    <w:rsid w:val="00F11645"/>
    <w:rsid w:val="00F118C9"/>
    <w:rsid w:val="00F11C86"/>
    <w:rsid w:val="00F12093"/>
    <w:rsid w:val="00F1240B"/>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BE8"/>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BF3"/>
    <w:rsid w:val="00F34C24"/>
    <w:rsid w:val="00F34D4D"/>
    <w:rsid w:val="00F34EDE"/>
    <w:rsid w:val="00F351B8"/>
    <w:rsid w:val="00F35875"/>
    <w:rsid w:val="00F35A95"/>
    <w:rsid w:val="00F35B59"/>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0A4"/>
    <w:rsid w:val="00F434C6"/>
    <w:rsid w:val="00F43D4A"/>
    <w:rsid w:val="00F43F65"/>
    <w:rsid w:val="00F457DA"/>
    <w:rsid w:val="00F4630D"/>
    <w:rsid w:val="00F468C8"/>
    <w:rsid w:val="00F46D0F"/>
    <w:rsid w:val="00F471F5"/>
    <w:rsid w:val="00F4741A"/>
    <w:rsid w:val="00F4766C"/>
    <w:rsid w:val="00F477F2"/>
    <w:rsid w:val="00F503D5"/>
    <w:rsid w:val="00F50756"/>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45B"/>
    <w:rsid w:val="00F6166B"/>
    <w:rsid w:val="00F619D2"/>
    <w:rsid w:val="00F62034"/>
    <w:rsid w:val="00F6302A"/>
    <w:rsid w:val="00F63461"/>
    <w:rsid w:val="00F634F6"/>
    <w:rsid w:val="00F63838"/>
    <w:rsid w:val="00F641DD"/>
    <w:rsid w:val="00F643D1"/>
    <w:rsid w:val="00F64A3B"/>
    <w:rsid w:val="00F64C2B"/>
    <w:rsid w:val="00F64DC0"/>
    <w:rsid w:val="00F651BE"/>
    <w:rsid w:val="00F655EE"/>
    <w:rsid w:val="00F65F27"/>
    <w:rsid w:val="00F660C3"/>
    <w:rsid w:val="00F66461"/>
    <w:rsid w:val="00F67C44"/>
    <w:rsid w:val="00F67E37"/>
    <w:rsid w:val="00F67F53"/>
    <w:rsid w:val="00F70104"/>
    <w:rsid w:val="00F703BE"/>
    <w:rsid w:val="00F7051D"/>
    <w:rsid w:val="00F706CD"/>
    <w:rsid w:val="00F70A7B"/>
    <w:rsid w:val="00F70D50"/>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3E97"/>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19"/>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93B"/>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1A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5AF"/>
    <w:rsid w:val="00FE1EEE"/>
    <w:rsid w:val="00FE1F53"/>
    <w:rsid w:val="00FE220A"/>
    <w:rsid w:val="00FE2365"/>
    <w:rsid w:val="00FE2744"/>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6BF5"/>
    <w:rsid w:val="00FE7336"/>
    <w:rsid w:val="00FE787C"/>
    <w:rsid w:val="00FF07B8"/>
    <w:rsid w:val="00FF0AFB"/>
    <w:rsid w:val="00FF10FD"/>
    <w:rsid w:val="00FF1264"/>
    <w:rsid w:val="00FF1F6E"/>
    <w:rsid w:val="00FF213C"/>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96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tabs>
        <w:tab w:val="clear" w:pos="327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7D79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796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 w:type="character" w:customStyle="1" w:styleId="ProposalChar">
    <w:name w:val="Proposal Char"/>
    <w:link w:val="Proposal"/>
    <w:qFormat/>
    <w:rsid w:val="009948E8"/>
    <w:rPr>
      <w:rFonts w:asciiTheme="minorHAnsi" w:eastAsiaTheme="minorHAnsi" w:hAnsiTheme="minorHAnsi" w:cstheme="minorBidi"/>
      <w:b/>
      <w:bCs/>
      <w:sz w:val="22"/>
      <w:szCs w:val="22"/>
      <w:lang w:val="en-US"/>
    </w:rPr>
  </w:style>
  <w:style w:type="character" w:customStyle="1" w:styleId="B10">
    <w:name w:val="B1 (文字)"/>
    <w:qFormat/>
    <w:locked/>
    <w:rsid w:val="00A076E1"/>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04176784">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4003095">
      <w:bodyDiv w:val="1"/>
      <w:marLeft w:val="0"/>
      <w:marRight w:val="0"/>
      <w:marTop w:val="0"/>
      <w:marBottom w:val="0"/>
      <w:divBdr>
        <w:top w:val="none" w:sz="0" w:space="0" w:color="auto"/>
        <w:left w:val="none" w:sz="0" w:space="0" w:color="auto"/>
        <w:bottom w:val="none" w:sz="0" w:space="0" w:color="auto"/>
        <w:right w:val="none" w:sz="0" w:space="0" w:color="auto"/>
      </w:divBdr>
    </w:div>
    <w:div w:id="87727864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160194626">
      <w:bodyDiv w:val="1"/>
      <w:marLeft w:val="0"/>
      <w:marRight w:val="0"/>
      <w:marTop w:val="0"/>
      <w:marBottom w:val="0"/>
      <w:divBdr>
        <w:top w:val="none" w:sz="0" w:space="0" w:color="auto"/>
        <w:left w:val="none" w:sz="0" w:space="0" w:color="auto"/>
        <w:bottom w:val="none" w:sz="0" w:space="0" w:color="auto"/>
        <w:right w:val="none" w:sz="0" w:space="0" w:color="auto"/>
      </w:divBdr>
    </w:div>
    <w:div w:id="1207180516">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6639533">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3125</Words>
  <Characters>17817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2022-09-27T11:04:00Z</dcterms:created>
  <dcterms:modified xsi:type="dcterms:W3CDTF">2023-02-17T22:26:00Z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